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32D" w:rsidRPr="00631803" w:rsidRDefault="0020232D" w:rsidP="0020232D">
      <w:pPr>
        <w:jc w:val="center"/>
        <w:rPr>
          <w:b/>
        </w:rPr>
      </w:pPr>
      <w:r>
        <w:rPr>
          <w:b/>
          <w:noProof/>
        </w:rPr>
        <w:drawing>
          <wp:inline distT="0" distB="0" distL="0" distR="0">
            <wp:extent cx="657225" cy="8191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57225" cy="819150"/>
                    </a:xfrm>
                    <a:prstGeom prst="rect">
                      <a:avLst/>
                    </a:prstGeom>
                    <a:noFill/>
                    <a:ln w="9525">
                      <a:noFill/>
                      <a:miter lim="800000"/>
                      <a:headEnd/>
                      <a:tailEnd/>
                    </a:ln>
                  </pic:spPr>
                </pic:pic>
              </a:graphicData>
            </a:graphic>
          </wp:inline>
        </w:drawing>
      </w:r>
    </w:p>
    <w:p w:rsidR="0020232D" w:rsidRPr="00631803" w:rsidRDefault="0020232D" w:rsidP="0020232D">
      <w:pPr>
        <w:jc w:val="center"/>
        <w:rPr>
          <w:b/>
        </w:rPr>
      </w:pPr>
      <w:r w:rsidRPr="00631803">
        <w:rPr>
          <w:b/>
        </w:rPr>
        <w:t>Иркутская область</w:t>
      </w:r>
    </w:p>
    <w:p w:rsidR="0020232D" w:rsidRPr="00631803" w:rsidRDefault="0020232D" w:rsidP="0020232D">
      <w:pPr>
        <w:jc w:val="center"/>
        <w:rPr>
          <w:b/>
        </w:rPr>
      </w:pPr>
      <w:proofErr w:type="spellStart"/>
      <w:r w:rsidRPr="00631803">
        <w:rPr>
          <w:b/>
        </w:rPr>
        <w:t>Нижнеилимский</w:t>
      </w:r>
      <w:proofErr w:type="spellEnd"/>
      <w:r w:rsidRPr="00631803">
        <w:rPr>
          <w:b/>
        </w:rPr>
        <w:t xml:space="preserve"> район</w:t>
      </w:r>
    </w:p>
    <w:p w:rsidR="0020232D" w:rsidRPr="00631803" w:rsidRDefault="0020232D" w:rsidP="0020232D">
      <w:pPr>
        <w:jc w:val="center"/>
        <w:rPr>
          <w:b/>
        </w:rPr>
      </w:pPr>
      <w:r w:rsidRPr="00631803">
        <w:rPr>
          <w:b/>
        </w:rPr>
        <w:t>Контрольно-счетная палата</w:t>
      </w:r>
    </w:p>
    <w:p w:rsidR="0020232D" w:rsidRPr="00631803" w:rsidRDefault="0020232D" w:rsidP="0020232D">
      <w:pPr>
        <w:jc w:val="center"/>
        <w:rPr>
          <w:b/>
        </w:rPr>
      </w:pPr>
      <w:proofErr w:type="spellStart"/>
      <w:r w:rsidRPr="00631803">
        <w:rPr>
          <w:b/>
        </w:rPr>
        <w:t>Нижнеилимского</w:t>
      </w:r>
      <w:proofErr w:type="spellEnd"/>
      <w:r w:rsidRPr="00631803">
        <w:rPr>
          <w:b/>
        </w:rPr>
        <w:t xml:space="preserve"> муниципального района</w:t>
      </w:r>
    </w:p>
    <w:p w:rsidR="0020232D" w:rsidRPr="0074447F" w:rsidRDefault="0020232D" w:rsidP="0020232D">
      <w:r>
        <w:t>___________</w:t>
      </w:r>
      <w:r w:rsidRPr="0074447F">
        <w:t>______________________________________________</w:t>
      </w:r>
      <w:r>
        <w:t>____________________________</w:t>
      </w:r>
    </w:p>
    <w:p w:rsidR="0020232D" w:rsidRPr="0074447F" w:rsidRDefault="0020232D" w:rsidP="0020232D">
      <w:r w:rsidRPr="0074447F">
        <w:t>====================================================================</w:t>
      </w:r>
      <w:r>
        <w:t>========</w:t>
      </w:r>
    </w:p>
    <w:p w:rsidR="0020232D" w:rsidRPr="0074447F" w:rsidRDefault="0020232D" w:rsidP="0020232D"/>
    <w:p w:rsidR="0020232D" w:rsidRDefault="009268C3" w:rsidP="0020232D">
      <w:r>
        <w:t>от «</w:t>
      </w:r>
      <w:r w:rsidR="00CF3F14">
        <w:t>2</w:t>
      </w:r>
      <w:r w:rsidR="00EB733B">
        <w:t>3</w:t>
      </w:r>
      <w:r w:rsidR="0020232D">
        <w:t>»</w:t>
      </w:r>
      <w:r w:rsidR="00A23620">
        <w:t xml:space="preserve"> </w:t>
      </w:r>
      <w:r>
        <w:t>июня</w:t>
      </w:r>
      <w:r w:rsidR="004C1B6D">
        <w:t xml:space="preserve"> </w:t>
      </w:r>
      <w:r w:rsidR="0020232D">
        <w:t>20</w:t>
      </w:r>
      <w:r>
        <w:t>20</w:t>
      </w:r>
      <w:r w:rsidR="0020232D">
        <w:t xml:space="preserve">г.                                                                                 г. Железногорск-Илимский </w:t>
      </w:r>
    </w:p>
    <w:p w:rsidR="0020232D" w:rsidRDefault="0020232D" w:rsidP="0020232D"/>
    <w:p w:rsidR="000A442B" w:rsidRDefault="00CF3F14" w:rsidP="0020232D">
      <w:pPr>
        <w:jc w:val="center"/>
        <w:rPr>
          <w:b/>
          <w:i/>
        </w:rPr>
      </w:pPr>
      <w:r>
        <w:rPr>
          <w:b/>
          <w:i/>
        </w:rPr>
        <w:t>О</w:t>
      </w:r>
      <w:r w:rsidR="0020232D" w:rsidRPr="00631803">
        <w:rPr>
          <w:b/>
          <w:i/>
        </w:rPr>
        <w:t>т</w:t>
      </w:r>
      <w:r>
        <w:rPr>
          <w:b/>
          <w:i/>
        </w:rPr>
        <w:t>чет</w:t>
      </w:r>
      <w:r w:rsidR="0020232D" w:rsidRPr="00631803">
        <w:rPr>
          <w:b/>
          <w:i/>
        </w:rPr>
        <w:t xml:space="preserve"> №</w:t>
      </w:r>
      <w:r w:rsidR="0020232D">
        <w:rPr>
          <w:b/>
          <w:i/>
        </w:rPr>
        <w:t xml:space="preserve"> 01-07/</w:t>
      </w:r>
      <w:r w:rsidR="00175600">
        <w:rPr>
          <w:b/>
          <w:i/>
        </w:rPr>
        <w:t>3</w:t>
      </w:r>
    </w:p>
    <w:p w:rsidR="0020232D" w:rsidRPr="00631803" w:rsidRDefault="0020232D" w:rsidP="0020232D">
      <w:pPr>
        <w:jc w:val="center"/>
        <w:rPr>
          <w:b/>
          <w:i/>
        </w:rPr>
      </w:pPr>
      <w:r w:rsidRPr="00631803">
        <w:rPr>
          <w:b/>
          <w:i/>
        </w:rPr>
        <w:t>по результатам контрольного мероприятия</w:t>
      </w:r>
    </w:p>
    <w:p w:rsidR="00E257D3" w:rsidRPr="00E257D3" w:rsidRDefault="009268C3" w:rsidP="00E257D3">
      <w:pPr>
        <w:tabs>
          <w:tab w:val="left" w:pos="3075"/>
        </w:tabs>
        <w:jc w:val="center"/>
      </w:pPr>
      <w:r w:rsidRPr="009268C3">
        <w:t>«</w:t>
      </w:r>
      <w:bookmarkStart w:id="0" w:name="_Hlk42673199"/>
      <w:r w:rsidRPr="009268C3">
        <w:t xml:space="preserve">Проверка правомерности и обоснованности назначения и выплаты пенсии за выслугу </w:t>
      </w:r>
      <w:r w:rsidR="004B7359" w:rsidRPr="009268C3">
        <w:t>лет лицам</w:t>
      </w:r>
      <w:r w:rsidRPr="009268C3">
        <w:t>, замещавшим муниципальные должности и должности муниципальной службы муниципального образования «Радищевское городское поселение» за 2019 год и текущий период 2020 год</w:t>
      </w:r>
      <w:r w:rsidR="004B7359">
        <w:t>а</w:t>
      </w:r>
      <w:r w:rsidRPr="009268C3">
        <w:t>»</w:t>
      </w:r>
    </w:p>
    <w:bookmarkEnd w:id="0"/>
    <w:p w:rsidR="0020232D" w:rsidRPr="00333017" w:rsidRDefault="0020232D" w:rsidP="0020232D">
      <w:pPr>
        <w:jc w:val="center"/>
        <w:rPr>
          <w:b/>
        </w:rPr>
      </w:pPr>
    </w:p>
    <w:p w:rsidR="000A442B" w:rsidRDefault="00CA2CAA" w:rsidP="000A442B">
      <w:r>
        <w:rPr>
          <w:b/>
        </w:rPr>
        <w:t xml:space="preserve">       </w:t>
      </w:r>
      <w:r w:rsidR="000A442B" w:rsidRPr="002E7912">
        <w:rPr>
          <w:b/>
        </w:rPr>
        <w:t xml:space="preserve">Основание </w:t>
      </w:r>
      <w:r w:rsidR="000A442B">
        <w:rPr>
          <w:b/>
        </w:rPr>
        <w:t>проведения контрольного мероприятия</w:t>
      </w:r>
      <w:r w:rsidR="000A442B" w:rsidRPr="002E7912">
        <w:rPr>
          <w:b/>
        </w:rPr>
        <w:t>:</w:t>
      </w:r>
      <w:r w:rsidR="000A442B">
        <w:t xml:space="preserve"> План работы КСП </w:t>
      </w:r>
      <w:proofErr w:type="spellStart"/>
      <w:r w:rsidR="000A442B">
        <w:t>Нижнеилимского</w:t>
      </w:r>
      <w:proofErr w:type="spellEnd"/>
      <w:r w:rsidR="000A442B">
        <w:t xml:space="preserve"> муниципального района на 20</w:t>
      </w:r>
      <w:r w:rsidR="00F97062">
        <w:t>20</w:t>
      </w:r>
      <w:r w:rsidR="000A442B">
        <w:t xml:space="preserve"> год.</w:t>
      </w:r>
    </w:p>
    <w:p w:rsidR="00E50EA4" w:rsidRDefault="0020232D" w:rsidP="00E50EA4">
      <w:r>
        <w:rPr>
          <w:b/>
        </w:rPr>
        <w:t xml:space="preserve">       </w:t>
      </w:r>
      <w:r w:rsidR="000A442B" w:rsidRPr="002E7912">
        <w:rPr>
          <w:b/>
        </w:rPr>
        <w:t xml:space="preserve">Предмет </w:t>
      </w:r>
      <w:r w:rsidR="000A442B">
        <w:rPr>
          <w:b/>
        </w:rPr>
        <w:t>контрольного мероприятия</w:t>
      </w:r>
      <w:r w:rsidR="000A442B" w:rsidRPr="002E7912">
        <w:rPr>
          <w:b/>
        </w:rPr>
        <w:t>:</w:t>
      </w:r>
      <w:r w:rsidR="000A442B">
        <w:t xml:space="preserve"> </w:t>
      </w:r>
      <w:r w:rsidR="00E50EA4">
        <w:t>муниципальные правовые акты, устанавливающие порядок назначения, перерасчета, индексации и выплаты пенсии за выслугу лет лицам, замещавшим муниципальные должности и должности муниципальной службы МО «</w:t>
      </w:r>
      <w:r w:rsidR="004B7359">
        <w:t>Радищев</w:t>
      </w:r>
      <w:r w:rsidR="00E50EA4">
        <w:t xml:space="preserve">ское </w:t>
      </w:r>
      <w:r w:rsidR="004B7359">
        <w:t>Г</w:t>
      </w:r>
      <w:r w:rsidR="00E50EA4">
        <w:t>П», правовые акты, связанные с установлением стажа муниципальной службы, зачета в него иных периодов, финансовые и первичные бухгалтерские документы, касающиеся начисления и выплаты пенсии за выслугу лет, иные документы, относящиеся к теме контрольного мероприятия.</w:t>
      </w:r>
    </w:p>
    <w:p w:rsidR="00650760" w:rsidRPr="00A05A02" w:rsidRDefault="0020232D" w:rsidP="00650760">
      <w:r>
        <w:rPr>
          <w:b/>
        </w:rPr>
        <w:t xml:space="preserve">       </w:t>
      </w:r>
      <w:r w:rsidR="000A442B">
        <w:rPr>
          <w:b/>
        </w:rPr>
        <w:t>Цель контрольного мероприятия</w:t>
      </w:r>
      <w:r w:rsidR="000A442B" w:rsidRPr="002E7912">
        <w:rPr>
          <w:b/>
        </w:rPr>
        <w:t>:</w:t>
      </w:r>
      <w:r w:rsidR="000A442B">
        <w:rPr>
          <w:b/>
        </w:rPr>
        <w:t xml:space="preserve"> </w:t>
      </w:r>
      <w:r w:rsidR="00A8567B" w:rsidRPr="00175600">
        <w:t>с</w:t>
      </w:r>
      <w:r w:rsidR="00650760" w:rsidRPr="00175600">
        <w:t>об</w:t>
      </w:r>
      <w:r w:rsidR="00650760">
        <w:t>людение требований законодательства и муниципальных правовых актов при назначении и выплате пенсии за выслугу лет лицам, замещавшим муниципальные должности и должности муниципальной службы МО «</w:t>
      </w:r>
      <w:r w:rsidR="00021ABB">
        <w:t>Радищев</w:t>
      </w:r>
      <w:r w:rsidR="00650760">
        <w:t xml:space="preserve">ское </w:t>
      </w:r>
      <w:r w:rsidR="00021ABB">
        <w:t>Г</w:t>
      </w:r>
      <w:r w:rsidR="00650760">
        <w:t xml:space="preserve">П». Установление соответствия муниципальных правовых актов, регламентирующих </w:t>
      </w:r>
      <w:r w:rsidR="00650760" w:rsidRPr="00A05A02">
        <w:t>порядок назначения, перерасчета, индексации и выплаты пенсии за выслугу лет</w:t>
      </w:r>
      <w:r w:rsidR="00650760">
        <w:t>, действующему законодательству</w:t>
      </w:r>
      <w:r w:rsidR="00650760" w:rsidRPr="00A05A02">
        <w:t>.</w:t>
      </w:r>
    </w:p>
    <w:p w:rsidR="00650760" w:rsidRDefault="00650760" w:rsidP="00650760">
      <w:r>
        <w:rPr>
          <w:b/>
        </w:rPr>
        <w:t xml:space="preserve">       </w:t>
      </w:r>
      <w:r w:rsidRPr="002E7912">
        <w:rPr>
          <w:b/>
        </w:rPr>
        <w:t xml:space="preserve">Объект </w:t>
      </w:r>
      <w:r>
        <w:rPr>
          <w:b/>
        </w:rPr>
        <w:t>контрольного мероприятия</w:t>
      </w:r>
      <w:r w:rsidRPr="002E7912">
        <w:rPr>
          <w:b/>
        </w:rPr>
        <w:t>:</w:t>
      </w:r>
      <w:r>
        <w:t xml:space="preserve"> администрация МО «</w:t>
      </w:r>
      <w:r w:rsidR="00021ABB">
        <w:t>Радищев</w:t>
      </w:r>
      <w:r>
        <w:t xml:space="preserve">ское </w:t>
      </w:r>
      <w:r w:rsidR="00021ABB">
        <w:t>Г</w:t>
      </w:r>
      <w:r>
        <w:t>П».</w:t>
      </w:r>
    </w:p>
    <w:p w:rsidR="00650760" w:rsidRDefault="00650760" w:rsidP="00650760">
      <w:r>
        <w:rPr>
          <w:b/>
        </w:rPr>
        <w:t xml:space="preserve">       </w:t>
      </w:r>
      <w:r w:rsidRPr="00A44BF4">
        <w:rPr>
          <w:b/>
        </w:rPr>
        <w:t xml:space="preserve">Проверяемый </w:t>
      </w:r>
      <w:r w:rsidR="00021ABB" w:rsidRPr="00A44BF4">
        <w:rPr>
          <w:b/>
        </w:rPr>
        <w:t>период</w:t>
      </w:r>
      <w:r w:rsidR="00021ABB">
        <w:rPr>
          <w:b/>
        </w:rPr>
        <w:t>:</w:t>
      </w:r>
      <w:r w:rsidR="00021ABB">
        <w:t xml:space="preserve"> 2019</w:t>
      </w:r>
      <w:r>
        <w:t xml:space="preserve"> год и текущий период 20</w:t>
      </w:r>
      <w:r w:rsidR="00021ABB">
        <w:t>20</w:t>
      </w:r>
      <w:r>
        <w:t xml:space="preserve"> года.</w:t>
      </w:r>
    </w:p>
    <w:p w:rsidR="00650760" w:rsidRDefault="00650760" w:rsidP="00650760">
      <w:r>
        <w:rPr>
          <w:b/>
        </w:rPr>
        <w:t xml:space="preserve">       </w:t>
      </w:r>
      <w:r w:rsidRPr="002E7912">
        <w:rPr>
          <w:b/>
        </w:rPr>
        <w:t xml:space="preserve">Сроки проведения </w:t>
      </w:r>
      <w:r>
        <w:rPr>
          <w:b/>
        </w:rPr>
        <w:t>контрольного мероприятия:</w:t>
      </w:r>
      <w:r>
        <w:t xml:space="preserve"> с 2</w:t>
      </w:r>
      <w:r w:rsidR="00983E42">
        <w:t>8</w:t>
      </w:r>
      <w:r>
        <w:t>.0</w:t>
      </w:r>
      <w:r w:rsidR="00021ABB">
        <w:t>5</w:t>
      </w:r>
      <w:r>
        <w:t>.20</w:t>
      </w:r>
      <w:r w:rsidR="00021ABB">
        <w:t>20</w:t>
      </w:r>
      <w:r>
        <w:t xml:space="preserve">г. по </w:t>
      </w:r>
      <w:r w:rsidR="00021ABB">
        <w:t>26</w:t>
      </w:r>
      <w:r>
        <w:t>.0</w:t>
      </w:r>
      <w:r w:rsidR="00021ABB">
        <w:t>6</w:t>
      </w:r>
      <w:r>
        <w:t>.20</w:t>
      </w:r>
      <w:r w:rsidR="00021ABB">
        <w:t>20</w:t>
      </w:r>
      <w:r>
        <w:t>г.</w:t>
      </w:r>
    </w:p>
    <w:p w:rsidR="004B3959" w:rsidRDefault="004B3959" w:rsidP="00E50EA4"/>
    <w:p w:rsidR="004B3959" w:rsidRDefault="004B3959" w:rsidP="001668A0">
      <w:pPr>
        <w:autoSpaceDE w:val="0"/>
        <w:autoSpaceDN w:val="0"/>
        <w:adjustRightInd w:val="0"/>
      </w:pPr>
    </w:p>
    <w:p w:rsidR="000A442B" w:rsidRPr="000A442B" w:rsidRDefault="000A442B" w:rsidP="000A442B">
      <w:pPr>
        <w:shd w:val="clear" w:color="auto" w:fill="FFFFFF"/>
        <w:ind w:firstLine="709"/>
        <w:jc w:val="center"/>
        <w:rPr>
          <w:b/>
          <w:bCs/>
        </w:rPr>
      </w:pPr>
      <w:r w:rsidRPr="000A442B">
        <w:rPr>
          <w:b/>
          <w:bCs/>
        </w:rPr>
        <w:t>Общие положения</w:t>
      </w:r>
    </w:p>
    <w:p w:rsidR="002928B0" w:rsidRDefault="0016547C" w:rsidP="0016547C">
      <w:r>
        <w:rPr>
          <w:sz w:val="28"/>
          <w:szCs w:val="28"/>
        </w:rPr>
        <w:t xml:space="preserve"> </w:t>
      </w:r>
      <w:r w:rsidR="000A442B">
        <w:rPr>
          <w:sz w:val="28"/>
          <w:szCs w:val="28"/>
        </w:rPr>
        <w:t xml:space="preserve">           </w:t>
      </w:r>
    </w:p>
    <w:p w:rsidR="00B24DA1" w:rsidRPr="006E365E" w:rsidRDefault="002928B0" w:rsidP="00B24DA1">
      <w:pPr>
        <w:tabs>
          <w:tab w:val="left" w:pos="540"/>
          <w:tab w:val="left" w:pos="567"/>
        </w:tabs>
      </w:pPr>
      <w:r>
        <w:t xml:space="preserve">       </w:t>
      </w:r>
      <w:r w:rsidR="00B24DA1" w:rsidRPr="006E365E">
        <w:t>Муниципальное образование «</w:t>
      </w:r>
      <w:r w:rsidR="00021ABB">
        <w:t>Радищев</w:t>
      </w:r>
      <w:r w:rsidR="00B24DA1" w:rsidRPr="006E365E">
        <w:t xml:space="preserve">ское </w:t>
      </w:r>
      <w:r w:rsidR="00021ABB">
        <w:t>город</w:t>
      </w:r>
      <w:r w:rsidR="00B24DA1" w:rsidRPr="006E365E">
        <w:t xml:space="preserve">ское поселение» </w:t>
      </w:r>
      <w:proofErr w:type="spellStart"/>
      <w:r w:rsidR="00B24DA1" w:rsidRPr="006E365E">
        <w:t>Нижнеилимского</w:t>
      </w:r>
      <w:proofErr w:type="spellEnd"/>
      <w:r w:rsidR="00B24DA1" w:rsidRPr="006E365E">
        <w:t xml:space="preserve"> муниципального района наделено статусом </w:t>
      </w:r>
      <w:r w:rsidR="00A82B52">
        <w:t>город</w:t>
      </w:r>
      <w:r w:rsidR="00B24DA1" w:rsidRPr="006E365E">
        <w:t xml:space="preserve">ского поселения Законом Иркутской области от 16 декабря 2004 года № 96-оз «О статусе и границах муниципальных образований </w:t>
      </w:r>
      <w:proofErr w:type="spellStart"/>
      <w:r w:rsidR="00B24DA1" w:rsidRPr="006E365E">
        <w:t>Нижнеилимского</w:t>
      </w:r>
      <w:proofErr w:type="spellEnd"/>
      <w:r w:rsidR="00B24DA1" w:rsidRPr="006E365E">
        <w:t xml:space="preserve"> района Иркутской области». Муниципальное образование «</w:t>
      </w:r>
      <w:r w:rsidR="00021ABB">
        <w:t>Радищев</w:t>
      </w:r>
      <w:r w:rsidR="00FF1950" w:rsidRPr="006E365E">
        <w:t>ское</w:t>
      </w:r>
      <w:r w:rsidR="00B24DA1" w:rsidRPr="006E365E">
        <w:t xml:space="preserve"> </w:t>
      </w:r>
      <w:r w:rsidR="00021ABB">
        <w:t>город</w:t>
      </w:r>
      <w:r w:rsidR="00B24DA1">
        <w:t xml:space="preserve">ское поселение» </w:t>
      </w:r>
      <w:r w:rsidR="00B24DA1" w:rsidRPr="006E365E">
        <w:t xml:space="preserve">(далее </w:t>
      </w:r>
      <w:r w:rsidR="001668A0">
        <w:t xml:space="preserve">- </w:t>
      </w:r>
      <w:r w:rsidR="00021ABB">
        <w:t>Радищев</w:t>
      </w:r>
      <w:r w:rsidR="00FF1950" w:rsidRPr="006E365E">
        <w:t>ское</w:t>
      </w:r>
      <w:r w:rsidR="00FF1950">
        <w:t xml:space="preserve"> </w:t>
      </w:r>
      <w:r w:rsidR="00021ABB">
        <w:t>Г</w:t>
      </w:r>
      <w:r w:rsidR="001668A0">
        <w:t>П</w:t>
      </w:r>
      <w:r w:rsidR="00DF0875">
        <w:t>,</w:t>
      </w:r>
      <w:r w:rsidR="00B24DA1" w:rsidRPr="006E365E">
        <w:t xml:space="preserve"> </w:t>
      </w:r>
      <w:r w:rsidR="00021ABB">
        <w:t>Радищев</w:t>
      </w:r>
      <w:r w:rsidR="00FF1950" w:rsidRPr="006E365E">
        <w:t>ское</w:t>
      </w:r>
      <w:r w:rsidR="00DF0875" w:rsidRPr="006E365E">
        <w:t xml:space="preserve"> </w:t>
      </w:r>
      <w:r w:rsidR="00DF0875">
        <w:t xml:space="preserve">МО </w:t>
      </w:r>
      <w:r w:rsidR="00B24DA1" w:rsidRPr="006E365E">
        <w:t>или МО «</w:t>
      </w:r>
      <w:r w:rsidR="00021ABB">
        <w:t>Радищев</w:t>
      </w:r>
      <w:r w:rsidR="00FF1950" w:rsidRPr="006E365E">
        <w:t>ское</w:t>
      </w:r>
      <w:r w:rsidR="00B24DA1" w:rsidRPr="006E365E">
        <w:t xml:space="preserve"> </w:t>
      </w:r>
      <w:r w:rsidR="00021ABB">
        <w:t>Г</w:t>
      </w:r>
      <w:r w:rsidR="00B24DA1" w:rsidRPr="006E365E">
        <w:t>П») входит в состав муниципального образования «</w:t>
      </w:r>
      <w:proofErr w:type="spellStart"/>
      <w:r w:rsidR="00B24DA1" w:rsidRPr="006E365E">
        <w:t>Нижнеилимский</w:t>
      </w:r>
      <w:proofErr w:type="spellEnd"/>
      <w:r w:rsidR="00B24DA1" w:rsidRPr="006E365E">
        <w:t xml:space="preserve"> район».</w:t>
      </w:r>
    </w:p>
    <w:p w:rsidR="00B24DA1" w:rsidRPr="006E365E" w:rsidRDefault="00B24DA1" w:rsidP="00B24DA1">
      <w:r>
        <w:t xml:space="preserve">       </w:t>
      </w:r>
      <w:r w:rsidRPr="006E365E">
        <w:t xml:space="preserve">Основным правовым актом в системе правового регулирования вопросов местного значения в </w:t>
      </w:r>
      <w:r w:rsidR="00854449">
        <w:t>п</w:t>
      </w:r>
      <w:r w:rsidRPr="006E365E">
        <w:t>оселении является Устав МО «</w:t>
      </w:r>
      <w:r w:rsidR="00021ABB">
        <w:t>Радищев</w:t>
      </w:r>
      <w:r w:rsidR="00FF1950" w:rsidRPr="006E365E">
        <w:t>ское</w:t>
      </w:r>
      <w:r w:rsidRPr="006E365E">
        <w:t xml:space="preserve"> </w:t>
      </w:r>
      <w:r w:rsidR="00021ABB">
        <w:t>Г</w:t>
      </w:r>
      <w:r w:rsidRPr="006E365E">
        <w:t xml:space="preserve">П» (далее – Устав), утвержденный Решением Думы </w:t>
      </w:r>
      <w:r w:rsidR="00021ABB">
        <w:t>Радищев</w:t>
      </w:r>
      <w:r w:rsidR="00FF1950" w:rsidRPr="006E365E">
        <w:t>ско</w:t>
      </w:r>
      <w:r w:rsidR="00203602">
        <w:t>го</w:t>
      </w:r>
      <w:r w:rsidRPr="006E365E">
        <w:t xml:space="preserve"> </w:t>
      </w:r>
      <w:r w:rsidR="00021ABB">
        <w:t>Г</w:t>
      </w:r>
      <w:r w:rsidRPr="006E365E">
        <w:t>П</w:t>
      </w:r>
      <w:r w:rsidR="00021ABB">
        <w:t xml:space="preserve"> (с изм.)</w:t>
      </w:r>
      <w:r w:rsidRPr="006E365E">
        <w:t xml:space="preserve">, зарегистрирован в Управлении министерства юстиции Российской Федерации по Иркутской области (свидетельство от </w:t>
      </w:r>
      <w:r w:rsidR="00021ABB">
        <w:t>27</w:t>
      </w:r>
      <w:r w:rsidRPr="006E365E">
        <w:t>.1</w:t>
      </w:r>
      <w:r w:rsidR="00021ABB">
        <w:t>2</w:t>
      </w:r>
      <w:r w:rsidRPr="006E365E">
        <w:t>.20</w:t>
      </w:r>
      <w:r w:rsidR="00021ABB">
        <w:t>05</w:t>
      </w:r>
      <w:r w:rsidRPr="006E365E">
        <w:t xml:space="preserve"> года № </w:t>
      </w:r>
      <w:r w:rsidRPr="006E365E">
        <w:rPr>
          <w:lang w:val="en-US"/>
        </w:rPr>
        <w:t>Ru</w:t>
      </w:r>
      <w:r w:rsidRPr="006E365E">
        <w:t xml:space="preserve"> 38515</w:t>
      </w:r>
      <w:r w:rsidR="00021ABB">
        <w:t>1042005001</w:t>
      </w:r>
      <w:r w:rsidRPr="006E365E">
        <w:t>).</w:t>
      </w:r>
    </w:p>
    <w:p w:rsidR="0078600E" w:rsidRPr="0078600E" w:rsidRDefault="00CA2CAA" w:rsidP="00CA2CAA">
      <w:pPr>
        <w:suppressAutoHyphens/>
        <w:overflowPunct w:val="0"/>
        <w:textAlignment w:val="baseline"/>
        <w:rPr>
          <w:lang w:eastAsia="zh-CN"/>
        </w:rPr>
      </w:pPr>
      <w:r>
        <w:rPr>
          <w:lang w:eastAsia="zh-CN"/>
        </w:rPr>
        <w:t xml:space="preserve">       </w:t>
      </w:r>
      <w:r w:rsidR="0078600E" w:rsidRPr="0078600E">
        <w:rPr>
          <w:lang w:eastAsia="zh-CN"/>
        </w:rPr>
        <w:t>Юридический адрес</w:t>
      </w:r>
      <w:r w:rsidR="0078600E" w:rsidRPr="001D15F4">
        <w:rPr>
          <w:lang w:eastAsia="zh-CN"/>
        </w:rPr>
        <w:t xml:space="preserve">: </w:t>
      </w:r>
      <w:r w:rsidR="001668A0">
        <w:rPr>
          <w:lang w:eastAsia="zh-CN"/>
        </w:rPr>
        <w:t>6656</w:t>
      </w:r>
      <w:r w:rsidR="005E0E9C">
        <w:rPr>
          <w:lang w:eastAsia="zh-CN"/>
        </w:rPr>
        <w:t>98</w:t>
      </w:r>
      <w:r w:rsidR="001668A0">
        <w:rPr>
          <w:lang w:eastAsia="zh-CN"/>
        </w:rPr>
        <w:t xml:space="preserve">, </w:t>
      </w:r>
      <w:r w:rsidR="0078600E" w:rsidRPr="001D15F4">
        <w:rPr>
          <w:lang w:eastAsia="zh-CN"/>
        </w:rPr>
        <w:t xml:space="preserve">Иркутская область, </w:t>
      </w:r>
      <w:proofErr w:type="spellStart"/>
      <w:r w:rsidR="00021ABB" w:rsidRPr="001D15F4">
        <w:rPr>
          <w:lang w:eastAsia="zh-CN"/>
        </w:rPr>
        <w:t>Нижнеилимский</w:t>
      </w:r>
      <w:proofErr w:type="spellEnd"/>
      <w:r w:rsidR="00021ABB" w:rsidRPr="001D15F4">
        <w:rPr>
          <w:lang w:eastAsia="zh-CN"/>
        </w:rPr>
        <w:t xml:space="preserve"> район</w:t>
      </w:r>
      <w:r w:rsidR="0078600E" w:rsidRPr="001D15F4">
        <w:rPr>
          <w:lang w:eastAsia="zh-CN"/>
        </w:rPr>
        <w:t xml:space="preserve">, </w:t>
      </w:r>
      <w:proofErr w:type="spellStart"/>
      <w:r w:rsidR="005E0E9C">
        <w:rPr>
          <w:lang w:eastAsia="zh-CN"/>
        </w:rPr>
        <w:t>р</w:t>
      </w:r>
      <w:r w:rsidR="0078600E" w:rsidRPr="001D15F4">
        <w:rPr>
          <w:lang w:eastAsia="zh-CN"/>
        </w:rPr>
        <w:t>п</w:t>
      </w:r>
      <w:proofErr w:type="spellEnd"/>
      <w:r w:rsidR="0078600E" w:rsidRPr="001D15F4">
        <w:rPr>
          <w:lang w:eastAsia="zh-CN"/>
        </w:rPr>
        <w:t xml:space="preserve">. </w:t>
      </w:r>
      <w:r w:rsidR="005E0E9C">
        <w:rPr>
          <w:lang w:eastAsia="zh-CN"/>
        </w:rPr>
        <w:t>Радищев</w:t>
      </w:r>
      <w:r w:rsidR="001D15F4" w:rsidRPr="001D15F4">
        <w:rPr>
          <w:lang w:eastAsia="zh-CN"/>
        </w:rPr>
        <w:t xml:space="preserve">, </w:t>
      </w:r>
      <w:r w:rsidR="001668A0">
        <w:rPr>
          <w:lang w:eastAsia="zh-CN"/>
        </w:rPr>
        <w:t>дом</w:t>
      </w:r>
      <w:r w:rsidR="001D15F4" w:rsidRPr="001D15F4">
        <w:rPr>
          <w:lang w:eastAsia="zh-CN"/>
        </w:rPr>
        <w:t xml:space="preserve"> </w:t>
      </w:r>
      <w:r w:rsidR="005E0E9C">
        <w:rPr>
          <w:lang w:eastAsia="zh-CN"/>
        </w:rPr>
        <w:t>2</w:t>
      </w:r>
      <w:r w:rsidR="0078600E" w:rsidRPr="001D15F4">
        <w:rPr>
          <w:lang w:eastAsia="zh-CN"/>
        </w:rPr>
        <w:t>.</w:t>
      </w:r>
    </w:p>
    <w:p w:rsidR="0078600E" w:rsidRDefault="00CA2CAA" w:rsidP="00CA2CAA">
      <w:pPr>
        <w:suppressAutoHyphens/>
        <w:overflowPunct w:val="0"/>
        <w:textAlignment w:val="baseline"/>
        <w:rPr>
          <w:lang w:eastAsia="zh-CN"/>
        </w:rPr>
      </w:pPr>
      <w:r>
        <w:rPr>
          <w:lang w:eastAsia="zh-CN"/>
        </w:rPr>
        <w:lastRenderedPageBreak/>
        <w:t xml:space="preserve">       </w:t>
      </w:r>
      <w:r w:rsidR="0078600E" w:rsidRPr="0031629F">
        <w:rPr>
          <w:lang w:eastAsia="zh-CN"/>
        </w:rPr>
        <w:t>В проверяемом периоде администрацию возглавлял</w:t>
      </w:r>
      <w:r w:rsidR="00021ABB">
        <w:rPr>
          <w:lang w:eastAsia="zh-CN"/>
        </w:rPr>
        <w:t>а</w:t>
      </w:r>
      <w:r w:rsidR="0078600E" w:rsidRPr="0031629F">
        <w:rPr>
          <w:lang w:eastAsia="zh-CN"/>
        </w:rPr>
        <w:t xml:space="preserve"> глава администрации </w:t>
      </w:r>
      <w:r w:rsidR="005E0E9C">
        <w:rPr>
          <w:lang w:eastAsia="zh-CN"/>
        </w:rPr>
        <w:t>Радищев</w:t>
      </w:r>
      <w:r w:rsidR="0078600E" w:rsidRPr="0031629F">
        <w:rPr>
          <w:lang w:eastAsia="zh-CN"/>
        </w:rPr>
        <w:t xml:space="preserve">ского муниципального образования – </w:t>
      </w:r>
      <w:r w:rsidR="00021ABB">
        <w:rPr>
          <w:lang w:eastAsia="zh-CN"/>
        </w:rPr>
        <w:t>Козлова</w:t>
      </w:r>
      <w:r w:rsidR="000D5D14">
        <w:rPr>
          <w:lang w:eastAsia="zh-CN"/>
        </w:rPr>
        <w:t xml:space="preserve"> А</w:t>
      </w:r>
      <w:r w:rsidR="00021ABB">
        <w:rPr>
          <w:lang w:eastAsia="zh-CN"/>
        </w:rPr>
        <w:t>лександра Ивановна</w:t>
      </w:r>
      <w:r w:rsidR="0078600E" w:rsidRPr="0031629F">
        <w:rPr>
          <w:lang w:eastAsia="zh-CN"/>
        </w:rPr>
        <w:t>.</w:t>
      </w:r>
      <w:r w:rsidR="00760777">
        <w:rPr>
          <w:lang w:eastAsia="zh-CN"/>
        </w:rPr>
        <w:t xml:space="preserve"> </w:t>
      </w:r>
    </w:p>
    <w:p w:rsidR="00CA2CAA" w:rsidRDefault="00CA2CAA" w:rsidP="0078600E">
      <w:pPr>
        <w:suppressAutoHyphens/>
        <w:overflowPunct w:val="0"/>
        <w:ind w:firstLine="709"/>
        <w:textAlignment w:val="baseline"/>
        <w:rPr>
          <w:lang w:eastAsia="zh-CN"/>
        </w:rPr>
      </w:pPr>
    </w:p>
    <w:p w:rsidR="00201142" w:rsidRPr="00653783" w:rsidRDefault="00201142" w:rsidP="00201142">
      <w:pPr>
        <w:autoSpaceDE w:val="0"/>
        <w:autoSpaceDN w:val="0"/>
        <w:adjustRightInd w:val="0"/>
        <w:ind w:firstLine="540"/>
        <w:jc w:val="center"/>
        <w:rPr>
          <w:b/>
        </w:rPr>
      </w:pPr>
      <w:r w:rsidRPr="00653783">
        <w:rPr>
          <w:b/>
        </w:rPr>
        <w:t>Утверждение бюджетных назначений на выплату пенсии за выслугу лет</w:t>
      </w:r>
      <w:r w:rsidR="00653783" w:rsidRPr="00653783">
        <w:rPr>
          <w:b/>
        </w:rPr>
        <w:t xml:space="preserve"> лицам, замещавшим муниципальные должности и должности муниципальной </w:t>
      </w:r>
      <w:r w:rsidR="00021ABB" w:rsidRPr="00653783">
        <w:rPr>
          <w:b/>
        </w:rPr>
        <w:t>службы</w:t>
      </w:r>
      <w:r w:rsidRPr="00653783">
        <w:rPr>
          <w:b/>
        </w:rPr>
        <w:t xml:space="preserve">            фактическое исполнение</w:t>
      </w:r>
    </w:p>
    <w:p w:rsidR="00201142" w:rsidRPr="00653783" w:rsidRDefault="00201142" w:rsidP="00201142">
      <w:pPr>
        <w:autoSpaceDE w:val="0"/>
        <w:autoSpaceDN w:val="0"/>
        <w:adjustRightInd w:val="0"/>
        <w:ind w:firstLine="540"/>
        <w:jc w:val="center"/>
        <w:rPr>
          <w:b/>
        </w:rPr>
      </w:pPr>
    </w:p>
    <w:p w:rsidR="00201142" w:rsidRDefault="00201142" w:rsidP="00201142">
      <w:pPr>
        <w:autoSpaceDE w:val="0"/>
        <w:autoSpaceDN w:val="0"/>
        <w:adjustRightInd w:val="0"/>
        <w:ind w:firstLine="540"/>
      </w:pPr>
      <w:r>
        <w:t xml:space="preserve">Решением Думы </w:t>
      </w:r>
      <w:r w:rsidR="005E0E9C">
        <w:t>Радищев</w:t>
      </w:r>
      <w:r>
        <w:t xml:space="preserve">ского </w:t>
      </w:r>
      <w:r w:rsidR="005E0E9C">
        <w:t>город</w:t>
      </w:r>
      <w:r>
        <w:t>ского поселения от 2</w:t>
      </w:r>
      <w:r w:rsidR="00983E42">
        <w:t>7</w:t>
      </w:r>
      <w:r>
        <w:t>.12.201</w:t>
      </w:r>
      <w:r w:rsidR="00983E42">
        <w:t>8</w:t>
      </w:r>
      <w:r>
        <w:t xml:space="preserve">г. № </w:t>
      </w:r>
      <w:r w:rsidR="00983E42">
        <w:t>59</w:t>
      </w:r>
      <w:r>
        <w:t xml:space="preserve"> «О бюджете </w:t>
      </w:r>
      <w:r w:rsidR="00983E42">
        <w:t>Радищев</w:t>
      </w:r>
      <w:r w:rsidR="008D3A15">
        <w:t>ского</w:t>
      </w:r>
      <w:r>
        <w:t xml:space="preserve"> муниципального образования на 201</w:t>
      </w:r>
      <w:r w:rsidR="00983E42">
        <w:t>9</w:t>
      </w:r>
      <w:r>
        <w:t xml:space="preserve"> год</w:t>
      </w:r>
      <w:r w:rsidR="008D3A15">
        <w:t xml:space="preserve"> и на плановый период 20</w:t>
      </w:r>
      <w:r w:rsidR="00983E42">
        <w:t>20</w:t>
      </w:r>
      <w:r w:rsidR="008D3A15">
        <w:t xml:space="preserve"> и 202</w:t>
      </w:r>
      <w:r w:rsidR="00983E42">
        <w:t>1</w:t>
      </w:r>
      <w:r w:rsidR="008D3A15">
        <w:t xml:space="preserve"> годов</w:t>
      </w:r>
      <w:r>
        <w:t xml:space="preserve">» (с последующими изменениями) утверждено бюджетных назначений на выплату пенсии за выслугу лет </w:t>
      </w:r>
      <w:r w:rsidR="004A3BA9" w:rsidRPr="00996149">
        <w:t>лицам, замещавшим муниципальные должности и должности муниципальной службы</w:t>
      </w:r>
      <w:r w:rsidR="004A3BA9">
        <w:t xml:space="preserve"> </w:t>
      </w:r>
      <w:r>
        <w:t>на 201</w:t>
      </w:r>
      <w:r w:rsidR="00983E42">
        <w:t>9</w:t>
      </w:r>
      <w:r>
        <w:t xml:space="preserve"> год в сумме </w:t>
      </w:r>
      <w:r w:rsidR="00EF5879">
        <w:t>1</w:t>
      </w:r>
      <w:r w:rsidR="00983E42">
        <w:t>69</w:t>
      </w:r>
      <w:r w:rsidR="00EF5879">
        <w:t>,</w:t>
      </w:r>
      <w:r w:rsidR="00983E42">
        <w:t>1</w:t>
      </w:r>
      <w:r>
        <w:t xml:space="preserve"> тыс. рублей, использовано бюджетных средств в сумме </w:t>
      </w:r>
      <w:r w:rsidR="00EF5879">
        <w:t>16</w:t>
      </w:r>
      <w:r w:rsidR="00983E42">
        <w:t>9,1</w:t>
      </w:r>
      <w:r>
        <w:t xml:space="preserve"> тыс. рублей, что составляет 100%.</w:t>
      </w:r>
    </w:p>
    <w:p w:rsidR="00A35515" w:rsidRDefault="00A35515" w:rsidP="00A35515">
      <w:pPr>
        <w:autoSpaceDE w:val="0"/>
        <w:autoSpaceDN w:val="0"/>
        <w:adjustRightInd w:val="0"/>
        <w:ind w:firstLine="540"/>
      </w:pPr>
      <w:r>
        <w:t xml:space="preserve">Сводная бюджетная роспись расходов </w:t>
      </w:r>
      <w:r w:rsidR="00983E42">
        <w:t>Радищев</w:t>
      </w:r>
      <w:r>
        <w:t>ского МО на 201</w:t>
      </w:r>
      <w:r w:rsidR="00983E42">
        <w:t>9</w:t>
      </w:r>
      <w:r>
        <w:t xml:space="preserve"> год и на плановый период 20</w:t>
      </w:r>
      <w:r w:rsidR="00983E42">
        <w:t>20</w:t>
      </w:r>
      <w:r>
        <w:t xml:space="preserve"> и 202</w:t>
      </w:r>
      <w:r w:rsidR="00983E42">
        <w:t>1</w:t>
      </w:r>
      <w:r>
        <w:t xml:space="preserve"> годов утверждена распоряжением администрации </w:t>
      </w:r>
      <w:r w:rsidR="00983E42">
        <w:t>Радищев</w:t>
      </w:r>
      <w:r>
        <w:t xml:space="preserve">ского </w:t>
      </w:r>
      <w:r w:rsidR="00983E42">
        <w:t>Г</w:t>
      </w:r>
      <w:r>
        <w:t>П от 2</w:t>
      </w:r>
      <w:r w:rsidR="00983E42">
        <w:t>6</w:t>
      </w:r>
      <w:r>
        <w:t>.12.201</w:t>
      </w:r>
      <w:r w:rsidR="00983E42">
        <w:t>8</w:t>
      </w:r>
      <w:r>
        <w:t xml:space="preserve">г. № </w:t>
      </w:r>
      <w:r w:rsidR="00983E42">
        <w:t>61</w:t>
      </w:r>
      <w:r>
        <w:t xml:space="preserve"> (с последующими изменениями) в общей сумме </w:t>
      </w:r>
      <w:r w:rsidR="00983E42">
        <w:t>24 783,1</w:t>
      </w:r>
      <w:r>
        <w:t xml:space="preserve"> тыс. рублей, в том числе на осуществление </w:t>
      </w:r>
      <w:r w:rsidRPr="00996149">
        <w:t>выплаты пенсии за выслугу лет лицам, замещавшим муниципальные должности и должности муниципальной службы</w:t>
      </w:r>
      <w:r>
        <w:t xml:space="preserve"> в сумме </w:t>
      </w:r>
      <w:r w:rsidR="004A3BA9">
        <w:t>16</w:t>
      </w:r>
      <w:r w:rsidR="00D678DC">
        <w:t>9,1</w:t>
      </w:r>
      <w:r>
        <w:t xml:space="preserve"> тыс. рублей</w:t>
      </w:r>
      <w:r w:rsidR="004A3BA9">
        <w:t>.</w:t>
      </w:r>
    </w:p>
    <w:p w:rsidR="00201142" w:rsidRDefault="00201142" w:rsidP="00201142">
      <w:pPr>
        <w:autoSpaceDE w:val="0"/>
        <w:autoSpaceDN w:val="0"/>
        <w:adjustRightInd w:val="0"/>
        <w:ind w:firstLine="540"/>
      </w:pPr>
      <w:r>
        <w:t>К</w:t>
      </w:r>
      <w:r w:rsidR="00BE17F1">
        <w:t xml:space="preserve">онтрольно-счетная палата </w:t>
      </w:r>
      <w:proofErr w:type="spellStart"/>
      <w:r w:rsidR="00BE17F1">
        <w:t>Нижнеилимского</w:t>
      </w:r>
      <w:proofErr w:type="spellEnd"/>
      <w:r w:rsidR="00BE17F1">
        <w:t xml:space="preserve"> муниципального </w:t>
      </w:r>
      <w:r>
        <w:t xml:space="preserve">района </w:t>
      </w:r>
      <w:r w:rsidR="00BE17F1">
        <w:t xml:space="preserve">(далее – КСП района) </w:t>
      </w:r>
      <w:r>
        <w:t>отмечает, что согласно Реестру платежных поручений за 201</w:t>
      </w:r>
      <w:r w:rsidR="00D678DC">
        <w:t>9</w:t>
      </w:r>
      <w:r>
        <w:t xml:space="preserve"> год перечислено пенсии за выслугу лет </w:t>
      </w:r>
      <w:r w:rsidR="004A3BA9" w:rsidRPr="00996149">
        <w:t>лицам, замещавшим муниципальные должности и должности муниципальной службы</w:t>
      </w:r>
      <w:r w:rsidR="004A3BA9">
        <w:t xml:space="preserve"> </w:t>
      </w:r>
      <w:r>
        <w:t xml:space="preserve">на сумму </w:t>
      </w:r>
      <w:r w:rsidR="00285AEE">
        <w:t>16</w:t>
      </w:r>
      <w:r w:rsidR="00D678DC">
        <w:t>9,1</w:t>
      </w:r>
      <w:r w:rsidR="00285AEE">
        <w:t xml:space="preserve"> тыс.</w:t>
      </w:r>
      <w:r>
        <w:t xml:space="preserve"> рублей, что соответствует 100% </w:t>
      </w:r>
      <w:r w:rsidR="002E7FC2">
        <w:t xml:space="preserve">к </w:t>
      </w:r>
      <w:r>
        <w:t xml:space="preserve">исполнению. В ходе проверки установлено, что в данную сумму вошла задолженность по выплате пенсии за выслугу лет </w:t>
      </w:r>
      <w:r w:rsidR="004A3BA9" w:rsidRPr="00996149">
        <w:t>лицам, замещавшим муниципальные должности и должности муниципальной службы</w:t>
      </w:r>
      <w:r w:rsidR="004A3BA9">
        <w:t xml:space="preserve"> </w:t>
      </w:r>
      <w:r w:rsidR="00D678DC">
        <w:t>с сентября по</w:t>
      </w:r>
      <w:r>
        <w:t xml:space="preserve"> декабрь </w:t>
      </w:r>
      <w:r w:rsidR="0018599C">
        <w:t>201</w:t>
      </w:r>
      <w:r w:rsidR="00D678DC">
        <w:t>8</w:t>
      </w:r>
      <w:r w:rsidR="0018599C">
        <w:t xml:space="preserve"> года</w:t>
      </w:r>
      <w:r>
        <w:t xml:space="preserve"> в размере </w:t>
      </w:r>
      <w:r w:rsidR="00D678DC">
        <w:t>42,3</w:t>
      </w:r>
      <w:r w:rsidR="00285AEE">
        <w:t xml:space="preserve"> тыс.</w:t>
      </w:r>
      <w:r>
        <w:t xml:space="preserve"> рублей.</w:t>
      </w:r>
    </w:p>
    <w:p w:rsidR="00201142" w:rsidRDefault="00201142" w:rsidP="00201142">
      <w:pPr>
        <w:autoSpaceDE w:val="0"/>
        <w:autoSpaceDN w:val="0"/>
        <w:adjustRightInd w:val="0"/>
        <w:ind w:firstLine="540"/>
      </w:pPr>
      <w:r>
        <w:t xml:space="preserve">Решением Думы </w:t>
      </w:r>
      <w:r w:rsidR="00D678DC">
        <w:t>Радищев</w:t>
      </w:r>
      <w:r w:rsidR="00285AEE">
        <w:t>ского</w:t>
      </w:r>
      <w:r>
        <w:t xml:space="preserve"> </w:t>
      </w:r>
      <w:r w:rsidR="00D678DC">
        <w:t>город</w:t>
      </w:r>
      <w:r>
        <w:t>ского поселения от 2</w:t>
      </w:r>
      <w:r w:rsidR="00D678DC">
        <w:t>6</w:t>
      </w:r>
      <w:r>
        <w:t>.12.201</w:t>
      </w:r>
      <w:r w:rsidR="00D678DC">
        <w:t>9</w:t>
      </w:r>
      <w:r>
        <w:t xml:space="preserve">г. № </w:t>
      </w:r>
      <w:r w:rsidR="00D678DC">
        <w:t>105</w:t>
      </w:r>
      <w:r>
        <w:t xml:space="preserve"> «О бюджете </w:t>
      </w:r>
      <w:r w:rsidR="00D678DC">
        <w:t>Радищев</w:t>
      </w:r>
      <w:r w:rsidR="00285AEE">
        <w:t>ского</w:t>
      </w:r>
      <w:r>
        <w:t xml:space="preserve"> муниципального образования на 20</w:t>
      </w:r>
      <w:r w:rsidR="00D678DC">
        <w:t>20</w:t>
      </w:r>
      <w:r>
        <w:t xml:space="preserve"> год и на плановый период 20</w:t>
      </w:r>
      <w:r w:rsidR="00285AEE">
        <w:t>2</w:t>
      </w:r>
      <w:r w:rsidR="00D678DC">
        <w:t>1</w:t>
      </w:r>
      <w:r>
        <w:t xml:space="preserve"> и 20</w:t>
      </w:r>
      <w:r w:rsidR="00285AEE">
        <w:t>2</w:t>
      </w:r>
      <w:r w:rsidR="00D678DC">
        <w:t>2</w:t>
      </w:r>
      <w:r>
        <w:t xml:space="preserve"> годов» утверждено бюджетных назначений на выплату пенсии за выслугу лет </w:t>
      </w:r>
      <w:r w:rsidR="004A3BA9" w:rsidRPr="00996149">
        <w:t>лицам, замещавшим муниципальные должности и должности муниципальной службы</w:t>
      </w:r>
      <w:r w:rsidR="004A3BA9">
        <w:t xml:space="preserve"> </w:t>
      </w:r>
      <w:r>
        <w:t>на 20</w:t>
      </w:r>
      <w:r w:rsidR="00D678DC">
        <w:t>20</w:t>
      </w:r>
      <w:r>
        <w:t xml:space="preserve"> год в сумме </w:t>
      </w:r>
      <w:r w:rsidR="00285AEE">
        <w:t>1</w:t>
      </w:r>
      <w:r w:rsidR="00BE67E7">
        <w:t>4</w:t>
      </w:r>
      <w:r w:rsidR="00D678DC">
        <w:t>4</w:t>
      </w:r>
      <w:r w:rsidR="00285AEE">
        <w:t>,</w:t>
      </w:r>
      <w:r w:rsidR="00D678DC">
        <w:t>0</w:t>
      </w:r>
      <w:r>
        <w:t xml:space="preserve"> тыс. рублей</w:t>
      </w:r>
      <w:r w:rsidR="00F96357">
        <w:t>.</w:t>
      </w:r>
      <w:r>
        <w:t xml:space="preserve"> </w:t>
      </w:r>
      <w:r w:rsidR="00F96357">
        <w:t>И</w:t>
      </w:r>
      <w:r>
        <w:t xml:space="preserve">спользовано бюджетных средств </w:t>
      </w:r>
      <w:r w:rsidR="00D678DC">
        <w:t xml:space="preserve">за </w:t>
      </w:r>
      <w:r w:rsidR="00F36D95">
        <w:t>5</w:t>
      </w:r>
      <w:r w:rsidR="00D678DC">
        <w:t xml:space="preserve"> месяц</w:t>
      </w:r>
      <w:r w:rsidR="00F36D95">
        <w:t>ев</w:t>
      </w:r>
      <w:r>
        <w:t xml:space="preserve"> 20</w:t>
      </w:r>
      <w:r w:rsidR="00D678DC">
        <w:t>20</w:t>
      </w:r>
      <w:r w:rsidR="002E7FC2">
        <w:t xml:space="preserve"> </w:t>
      </w:r>
      <w:r>
        <w:t>г</w:t>
      </w:r>
      <w:r w:rsidR="002E7FC2">
        <w:t>ода</w:t>
      </w:r>
      <w:r>
        <w:t xml:space="preserve"> в сумме </w:t>
      </w:r>
      <w:r w:rsidR="00D678DC">
        <w:t>5</w:t>
      </w:r>
      <w:r w:rsidR="00F31CEA">
        <w:t>7</w:t>
      </w:r>
      <w:r w:rsidR="00D678DC">
        <w:t>,</w:t>
      </w:r>
      <w:r w:rsidR="00F31CEA">
        <w:t>6</w:t>
      </w:r>
      <w:r>
        <w:t xml:space="preserve"> тыс. рублей</w:t>
      </w:r>
      <w:r w:rsidR="00F96357">
        <w:t>, в том числе с учето</w:t>
      </w:r>
      <w:r w:rsidR="002E7FC2">
        <w:t>м</w:t>
      </w:r>
      <w:r w:rsidR="00F96357">
        <w:t xml:space="preserve"> декабря 201</w:t>
      </w:r>
      <w:r w:rsidR="00D678DC">
        <w:t>9</w:t>
      </w:r>
      <w:r w:rsidR="00F31CEA">
        <w:t xml:space="preserve"> года</w:t>
      </w:r>
      <w:r w:rsidR="002E7FC2">
        <w:t xml:space="preserve"> в сумме 11,</w:t>
      </w:r>
      <w:r w:rsidR="00D678DC">
        <w:t>6</w:t>
      </w:r>
      <w:r w:rsidR="002E7FC2">
        <w:t xml:space="preserve"> тыс. рублей</w:t>
      </w:r>
      <w:r>
        <w:t xml:space="preserve">, что составляет </w:t>
      </w:r>
      <w:r w:rsidR="00F31CEA">
        <w:t>40</w:t>
      </w:r>
      <w:r>
        <w:t xml:space="preserve">% исполнения </w:t>
      </w:r>
      <w:r w:rsidR="004A3BA9">
        <w:t>з</w:t>
      </w:r>
      <w:r>
        <w:t>а отчетный период</w:t>
      </w:r>
      <w:r w:rsidR="00F96357">
        <w:t xml:space="preserve"> </w:t>
      </w:r>
      <w:r w:rsidR="00D04B49">
        <w:t>и</w:t>
      </w:r>
      <w:r w:rsidR="00F96357">
        <w:t xml:space="preserve"> подтверждается Реестром платежных поручений за 20</w:t>
      </w:r>
      <w:r w:rsidR="00D678DC">
        <w:t>20</w:t>
      </w:r>
      <w:r w:rsidR="00F96357">
        <w:t xml:space="preserve"> год представленным в КСП района</w:t>
      </w:r>
      <w:r>
        <w:t>.</w:t>
      </w:r>
    </w:p>
    <w:p w:rsidR="00BE67E7" w:rsidRDefault="00BE67E7" w:rsidP="00BE67E7">
      <w:pPr>
        <w:autoSpaceDE w:val="0"/>
        <w:autoSpaceDN w:val="0"/>
        <w:adjustRightInd w:val="0"/>
        <w:ind w:firstLine="540"/>
      </w:pPr>
      <w:r w:rsidRPr="003B7A48">
        <w:t xml:space="preserve">Сводная бюджетная роспись расходов </w:t>
      </w:r>
      <w:r w:rsidR="003B7A48">
        <w:t>Радищев</w:t>
      </w:r>
      <w:r w:rsidRPr="003B7A48">
        <w:t>ского МО на 20</w:t>
      </w:r>
      <w:r w:rsidR="003B7A48">
        <w:t>20</w:t>
      </w:r>
      <w:r w:rsidRPr="003B7A48">
        <w:t xml:space="preserve"> год и на плановый период 202</w:t>
      </w:r>
      <w:r w:rsidR="001B5792">
        <w:t>1</w:t>
      </w:r>
      <w:r w:rsidRPr="003B7A48">
        <w:t xml:space="preserve"> и 202</w:t>
      </w:r>
      <w:r w:rsidR="001B5792">
        <w:t>2</w:t>
      </w:r>
      <w:r w:rsidRPr="003B7A48">
        <w:t xml:space="preserve"> годов утверждена распоряжением администрации </w:t>
      </w:r>
      <w:r w:rsidR="001B5792">
        <w:t>Радищев</w:t>
      </w:r>
      <w:r w:rsidRPr="003B7A48">
        <w:t xml:space="preserve">ского </w:t>
      </w:r>
      <w:r w:rsidR="001B5792">
        <w:t>Г</w:t>
      </w:r>
      <w:r w:rsidRPr="003B7A48">
        <w:t>П от 2</w:t>
      </w:r>
      <w:r w:rsidR="001B5792">
        <w:t>6</w:t>
      </w:r>
      <w:r w:rsidRPr="003B7A48">
        <w:t>.12.201</w:t>
      </w:r>
      <w:r w:rsidR="001B5792">
        <w:t>9</w:t>
      </w:r>
      <w:r w:rsidRPr="003B7A48">
        <w:t xml:space="preserve">г. № </w:t>
      </w:r>
      <w:r w:rsidR="001B5792">
        <w:t>60</w:t>
      </w:r>
      <w:r w:rsidRPr="003B7A48">
        <w:t xml:space="preserve"> в общей сумме 1</w:t>
      </w:r>
      <w:r w:rsidR="001B5792">
        <w:t>8</w:t>
      </w:r>
      <w:r w:rsidRPr="003B7A48">
        <w:t> </w:t>
      </w:r>
      <w:r w:rsidR="001B5792">
        <w:t>904</w:t>
      </w:r>
      <w:r w:rsidRPr="003B7A48">
        <w:t>,</w:t>
      </w:r>
      <w:r w:rsidR="001B5792">
        <w:t>8</w:t>
      </w:r>
      <w:r w:rsidRPr="003B7A48">
        <w:t xml:space="preserve"> тыс. рублей, в том числе на осуществление выплаты пенсии за выслугу лет лицам, замещавшим муниципальные должности и должности муниципальной службы в сумме 14</w:t>
      </w:r>
      <w:r w:rsidR="001B5792">
        <w:t>4</w:t>
      </w:r>
      <w:r w:rsidRPr="003B7A48">
        <w:t>,</w:t>
      </w:r>
      <w:r w:rsidR="001B5792">
        <w:t>0</w:t>
      </w:r>
      <w:r w:rsidRPr="003B7A48">
        <w:t xml:space="preserve"> тыс. рублей.</w:t>
      </w:r>
    </w:p>
    <w:p w:rsidR="005603D2" w:rsidRDefault="005603D2" w:rsidP="005603D2">
      <w:pPr>
        <w:autoSpaceDE w:val="0"/>
        <w:autoSpaceDN w:val="0"/>
        <w:adjustRightInd w:val="0"/>
      </w:pPr>
      <w:r>
        <w:t xml:space="preserve">         </w:t>
      </w:r>
      <w:r w:rsidR="00867D15" w:rsidRPr="00E362AE">
        <w:t xml:space="preserve">Статьей 65 БК РФ предусмотрено, что финансирование расходов бюджетов </w:t>
      </w:r>
      <w:r w:rsidR="0018599C" w:rsidRPr="00E362AE">
        <w:t>бюджетной системы</w:t>
      </w:r>
      <w:r w:rsidR="00867D15" w:rsidRPr="00E362AE">
        <w:t xml:space="preserve"> РФ осуществляется в соответствии с расходными обязательствами. </w:t>
      </w:r>
      <w:hyperlink r:id="rId9" w:history="1">
        <w:r w:rsidRPr="000D0A53">
          <w:t>Статьей 86</w:t>
        </w:r>
      </w:hyperlink>
      <w:r>
        <w:t xml:space="preserve"> БК РФ установлено, что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В таком случае расходные обязательства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D04B49" w:rsidRDefault="005603D2" w:rsidP="00686054">
      <w:pPr>
        <w:pStyle w:val="Default"/>
        <w:jc w:val="both"/>
      </w:pPr>
      <w:r>
        <w:t xml:space="preserve">         </w:t>
      </w:r>
      <w:r w:rsidR="00867D15" w:rsidRPr="00E362AE">
        <w:t>КСП района отмечает, что сумм</w:t>
      </w:r>
      <w:r w:rsidR="00686054">
        <w:t>а</w:t>
      </w:r>
      <w:r w:rsidR="00867D15" w:rsidRPr="00E362AE">
        <w:t>, планируем</w:t>
      </w:r>
      <w:r w:rsidR="00686054">
        <w:t>ая</w:t>
      </w:r>
      <w:r w:rsidR="00867D15" w:rsidRPr="00E362AE">
        <w:t xml:space="preserve"> на </w:t>
      </w:r>
      <w:r w:rsidR="00867D15">
        <w:t xml:space="preserve">выплату пенсии за выслугу лет </w:t>
      </w:r>
      <w:r w:rsidR="00867D15" w:rsidRPr="00996149">
        <w:t>лицам, замещавшим муниципальные должности и должности муниципальной службы</w:t>
      </w:r>
      <w:r w:rsidR="00867D15" w:rsidRPr="00E362AE">
        <w:t xml:space="preserve">, в реестре расходных обязательств </w:t>
      </w:r>
      <w:r w:rsidR="00D678DC">
        <w:t>Радищев</w:t>
      </w:r>
      <w:r w:rsidR="00867D15" w:rsidRPr="00E362AE">
        <w:t xml:space="preserve">ского </w:t>
      </w:r>
      <w:r w:rsidR="001427DA">
        <w:t>МО</w:t>
      </w:r>
      <w:r w:rsidR="00867D15" w:rsidRPr="00E362AE">
        <w:t xml:space="preserve"> отражен</w:t>
      </w:r>
      <w:r w:rsidR="00686054">
        <w:t>а, как на 201</w:t>
      </w:r>
      <w:r w:rsidR="00D678DC">
        <w:t>9</w:t>
      </w:r>
      <w:r w:rsidR="00686054">
        <w:t xml:space="preserve"> год, так и на 20</w:t>
      </w:r>
      <w:r w:rsidR="00D678DC">
        <w:t>20</w:t>
      </w:r>
      <w:r w:rsidR="00686054">
        <w:t xml:space="preserve"> год</w:t>
      </w:r>
      <w:r w:rsidR="002239C2">
        <w:t>.</w:t>
      </w:r>
      <w:r w:rsidR="00867D15" w:rsidRPr="00E362AE">
        <w:t xml:space="preserve"> </w:t>
      </w:r>
      <w:r w:rsidR="00D04B49">
        <w:t xml:space="preserve">При этом установлено, что фактически расходное обязательство по рассматриваемому вопросу принято лишь </w:t>
      </w:r>
      <w:r w:rsidR="00BE17F1">
        <w:t>относительно лиц</w:t>
      </w:r>
      <w:r w:rsidR="00DA22AA">
        <w:t>, замещавших должности муниципальной службы</w:t>
      </w:r>
      <w:r w:rsidR="00D04B49">
        <w:t xml:space="preserve">. Расходное обязательство по исполнению </w:t>
      </w:r>
      <w:r w:rsidR="00D04B49">
        <w:lastRenderedPageBreak/>
        <w:t xml:space="preserve">гарантий пенсионного обеспечения выборным должностным лицам </w:t>
      </w:r>
      <w:r w:rsidR="001427DA">
        <w:t>Р</w:t>
      </w:r>
      <w:r w:rsidR="00A57DBE">
        <w:t>адищев</w:t>
      </w:r>
      <w:r w:rsidR="00D04B49">
        <w:t>ско</w:t>
      </w:r>
      <w:r w:rsidR="001427DA">
        <w:t>го</w:t>
      </w:r>
      <w:r w:rsidR="00D04B49">
        <w:t xml:space="preserve"> </w:t>
      </w:r>
      <w:r w:rsidR="001427DA">
        <w:t>МО</w:t>
      </w:r>
      <w:r w:rsidR="00D04B49">
        <w:t xml:space="preserve"> не принималось.</w:t>
      </w:r>
    </w:p>
    <w:p w:rsidR="00D04B49" w:rsidRDefault="00D04B49" w:rsidP="00686054">
      <w:pPr>
        <w:pStyle w:val="Default"/>
        <w:jc w:val="both"/>
      </w:pPr>
    </w:p>
    <w:p w:rsidR="00201142" w:rsidRDefault="00653783" w:rsidP="00653783">
      <w:pPr>
        <w:autoSpaceDE w:val="0"/>
        <w:autoSpaceDN w:val="0"/>
        <w:adjustRightInd w:val="0"/>
        <w:ind w:firstLine="540"/>
        <w:jc w:val="center"/>
        <w:rPr>
          <w:b/>
        </w:rPr>
      </w:pPr>
      <w:r w:rsidRPr="0069727B">
        <w:rPr>
          <w:b/>
        </w:rPr>
        <w:t>Установление правомерности и обоснованности назначения и выплаты пенсии за выслугу лет</w:t>
      </w:r>
      <w:r w:rsidRPr="00653783">
        <w:rPr>
          <w:b/>
        </w:rPr>
        <w:t xml:space="preserve"> лицам, замещавшим муниципальные должности и должности муниципальной службы</w:t>
      </w:r>
    </w:p>
    <w:p w:rsidR="00D04B49" w:rsidRDefault="00D04B49" w:rsidP="00653783">
      <w:pPr>
        <w:autoSpaceDE w:val="0"/>
        <w:autoSpaceDN w:val="0"/>
        <w:adjustRightInd w:val="0"/>
        <w:ind w:firstLine="540"/>
        <w:jc w:val="center"/>
      </w:pPr>
    </w:p>
    <w:p w:rsidR="001A32D8" w:rsidRDefault="009A205D" w:rsidP="001B5792">
      <w:pPr>
        <w:autoSpaceDE w:val="0"/>
        <w:autoSpaceDN w:val="0"/>
        <w:adjustRightInd w:val="0"/>
        <w:ind w:firstLine="540"/>
      </w:pPr>
      <w:r w:rsidRPr="001147CA">
        <w:t xml:space="preserve">К проверке </w:t>
      </w:r>
      <w:r w:rsidR="001A32D8">
        <w:t>был</w:t>
      </w:r>
      <w:r w:rsidR="001B5792">
        <w:t>о</w:t>
      </w:r>
      <w:r w:rsidR="001A32D8">
        <w:t xml:space="preserve"> </w:t>
      </w:r>
      <w:r w:rsidRPr="001147CA">
        <w:t>представлен</w:t>
      </w:r>
      <w:r w:rsidR="001B5792">
        <w:t>о</w:t>
      </w:r>
      <w:r>
        <w:t xml:space="preserve"> </w:t>
      </w:r>
      <w:r w:rsidR="001A32D8">
        <w:t>Решени</w:t>
      </w:r>
      <w:r w:rsidR="001B5792">
        <w:t>е</w:t>
      </w:r>
      <w:r w:rsidR="001A32D8">
        <w:t xml:space="preserve"> Думы </w:t>
      </w:r>
      <w:r w:rsidR="00A57DBE">
        <w:t>Радищев</w:t>
      </w:r>
      <w:r w:rsidR="001A32D8">
        <w:t xml:space="preserve">ского </w:t>
      </w:r>
      <w:r w:rsidR="00A57DBE">
        <w:t>Г</w:t>
      </w:r>
      <w:r w:rsidR="001A32D8">
        <w:t>П</w:t>
      </w:r>
      <w:r w:rsidR="001B5792">
        <w:t xml:space="preserve"> </w:t>
      </w:r>
      <w:r w:rsidR="001A32D8">
        <w:t>от 08.</w:t>
      </w:r>
      <w:r w:rsidR="00514C5E" w:rsidRPr="00CF2D17">
        <w:t>04</w:t>
      </w:r>
      <w:r w:rsidR="00CF2D17" w:rsidRPr="00CF2D17">
        <w:t>.</w:t>
      </w:r>
      <w:r w:rsidR="001A32D8">
        <w:t>20</w:t>
      </w:r>
      <w:r w:rsidR="00CF2D17">
        <w:t>11</w:t>
      </w:r>
      <w:r w:rsidR="001A32D8">
        <w:t xml:space="preserve">г. № </w:t>
      </w:r>
      <w:r w:rsidR="00CF2D17">
        <w:t>1</w:t>
      </w:r>
      <w:r w:rsidR="001A32D8">
        <w:t>3</w:t>
      </w:r>
      <w:r w:rsidR="00CF2D17">
        <w:t>4</w:t>
      </w:r>
      <w:r w:rsidR="001A32D8">
        <w:t xml:space="preserve"> «Об утверждении Положения о назначени</w:t>
      </w:r>
      <w:r w:rsidR="00CF2D17">
        <w:t>и</w:t>
      </w:r>
      <w:r w:rsidR="001A32D8">
        <w:t xml:space="preserve"> и выплат</w:t>
      </w:r>
      <w:r w:rsidR="00CF2D17">
        <w:t>е пенсии за выслугу лет за счет средств местного бюджета Радищевского городского поселения гражданам,</w:t>
      </w:r>
      <w:r w:rsidR="001A32D8">
        <w:t xml:space="preserve"> замещавшим </w:t>
      </w:r>
      <w:r w:rsidR="00CF2D17">
        <w:t xml:space="preserve">должности </w:t>
      </w:r>
      <w:r w:rsidR="001A32D8">
        <w:t>муниципальн</w:t>
      </w:r>
      <w:r w:rsidR="00CF2D17">
        <w:t>ой</w:t>
      </w:r>
      <w:r w:rsidR="001A32D8">
        <w:t xml:space="preserve"> </w:t>
      </w:r>
      <w:r w:rsidR="00CF2D17">
        <w:t>службы</w:t>
      </w:r>
      <w:r w:rsidR="006D03AA">
        <w:t xml:space="preserve"> в органах</w:t>
      </w:r>
      <w:r w:rsidR="00A17B67">
        <w:t xml:space="preserve"> местного самоуправления</w:t>
      </w:r>
      <w:r w:rsidR="001A32D8">
        <w:t xml:space="preserve"> </w:t>
      </w:r>
      <w:r w:rsidR="00A17B67">
        <w:t>Радищев</w:t>
      </w:r>
      <w:r w:rsidR="001A32D8">
        <w:t>ского муниципального образования»</w:t>
      </w:r>
      <w:r w:rsidR="00A17B67">
        <w:t>.</w:t>
      </w:r>
    </w:p>
    <w:p w:rsidR="00D04B49" w:rsidRDefault="001A32D8" w:rsidP="003B7A48">
      <w:pPr>
        <w:autoSpaceDE w:val="0"/>
        <w:autoSpaceDN w:val="0"/>
        <w:adjustRightInd w:val="0"/>
        <w:ind w:firstLine="540"/>
      </w:pPr>
      <w:r>
        <w:t>Анализ данн</w:t>
      </w:r>
      <w:r w:rsidR="009E0992">
        <w:t>ого</w:t>
      </w:r>
      <w:r>
        <w:t xml:space="preserve"> муниципальн</w:t>
      </w:r>
      <w:r w:rsidR="009E0992">
        <w:t>ого</w:t>
      </w:r>
      <w:r>
        <w:t xml:space="preserve"> правов</w:t>
      </w:r>
      <w:r w:rsidR="009E0992">
        <w:t>о</w:t>
      </w:r>
      <w:r w:rsidR="003B7A48">
        <w:t>го</w:t>
      </w:r>
      <w:r>
        <w:t xml:space="preserve"> акт</w:t>
      </w:r>
      <w:r w:rsidR="003B7A48">
        <w:t>а</w:t>
      </w:r>
      <w:r>
        <w:t xml:space="preserve"> показал, что </w:t>
      </w:r>
      <w:r w:rsidR="001C10C3">
        <w:t xml:space="preserve">правовое регулирование вопросов пенсионного обеспечения </w:t>
      </w:r>
      <w:r w:rsidR="003B7A48">
        <w:t xml:space="preserve">определено </w:t>
      </w:r>
      <w:r w:rsidR="001C10C3">
        <w:t xml:space="preserve">только </w:t>
      </w:r>
      <w:r w:rsidR="003B7A48">
        <w:t xml:space="preserve">для </w:t>
      </w:r>
      <w:r w:rsidR="00DA22AA">
        <w:t xml:space="preserve">лиц, </w:t>
      </w:r>
      <w:r w:rsidR="00DA22AA" w:rsidRPr="00DA22AA">
        <w:t>замещавши</w:t>
      </w:r>
      <w:r w:rsidR="00DA22AA">
        <w:t>х</w:t>
      </w:r>
      <w:r w:rsidR="00DA22AA" w:rsidRPr="00DA22AA">
        <w:t xml:space="preserve"> должности муниципальной службы</w:t>
      </w:r>
      <w:r w:rsidR="001C10C3">
        <w:t>.</w:t>
      </w:r>
    </w:p>
    <w:p w:rsidR="009A6C71" w:rsidRDefault="009A6C71" w:rsidP="009A6C71">
      <w:pPr>
        <w:autoSpaceDE w:val="0"/>
        <w:autoSpaceDN w:val="0"/>
        <w:adjustRightInd w:val="0"/>
        <w:ind w:firstLine="540"/>
      </w:pPr>
      <w:r>
        <w:t xml:space="preserve">На момент проверки в администрации </w:t>
      </w:r>
      <w:r w:rsidR="003B7A48">
        <w:t>Радищев</w:t>
      </w:r>
      <w:r>
        <w:t xml:space="preserve">ского </w:t>
      </w:r>
      <w:r w:rsidR="003B7A48">
        <w:t>Г</w:t>
      </w:r>
      <w:r>
        <w:t xml:space="preserve">П получателем пенсии за выслугу лет является 1 человек – </w:t>
      </w:r>
      <w:r w:rsidR="003B7A48">
        <w:t xml:space="preserve">Воробьева Валентина </w:t>
      </w:r>
      <w:proofErr w:type="spellStart"/>
      <w:r w:rsidR="003B7A48">
        <w:t>Поликарповна</w:t>
      </w:r>
      <w:proofErr w:type="spellEnd"/>
      <w:r>
        <w:t>, 19</w:t>
      </w:r>
      <w:r w:rsidR="003B7A48">
        <w:t>57</w:t>
      </w:r>
      <w:r>
        <w:t xml:space="preserve">г.р., </w:t>
      </w:r>
      <w:r w:rsidRPr="000740EA">
        <w:rPr>
          <w:u w:val="single"/>
        </w:rPr>
        <w:t>замещавш</w:t>
      </w:r>
      <w:r w:rsidR="003B7A48">
        <w:rPr>
          <w:u w:val="single"/>
        </w:rPr>
        <w:t>ая</w:t>
      </w:r>
      <w:r w:rsidR="00DA22AA">
        <w:rPr>
          <w:u w:val="single"/>
        </w:rPr>
        <w:t>,</w:t>
      </w:r>
      <w:r w:rsidRPr="000740EA">
        <w:rPr>
          <w:u w:val="single"/>
        </w:rPr>
        <w:t xml:space="preserve"> </w:t>
      </w:r>
      <w:r w:rsidR="00DA22AA">
        <w:rPr>
          <w:u w:val="single"/>
        </w:rPr>
        <w:t xml:space="preserve">как </w:t>
      </w:r>
      <w:r w:rsidR="00DA22AA" w:rsidRPr="00DA22AA">
        <w:rPr>
          <w:u w:val="single"/>
        </w:rPr>
        <w:t xml:space="preserve">должности муниципальной </w:t>
      </w:r>
      <w:r w:rsidR="00BC64BC" w:rsidRPr="00DA22AA">
        <w:rPr>
          <w:u w:val="single"/>
        </w:rPr>
        <w:t>службы,</w:t>
      </w:r>
      <w:r w:rsidR="00DA22AA">
        <w:rPr>
          <w:u w:val="single"/>
        </w:rPr>
        <w:t xml:space="preserve"> так и </w:t>
      </w:r>
      <w:r w:rsidRPr="000740EA">
        <w:rPr>
          <w:u w:val="single"/>
        </w:rPr>
        <w:t xml:space="preserve">муниципальную должность главы </w:t>
      </w:r>
      <w:r w:rsidR="003B7A48">
        <w:rPr>
          <w:u w:val="single"/>
        </w:rPr>
        <w:t>Радищев</w:t>
      </w:r>
      <w:r w:rsidRPr="000740EA">
        <w:rPr>
          <w:u w:val="single"/>
        </w:rPr>
        <w:t xml:space="preserve">ского </w:t>
      </w:r>
      <w:r w:rsidR="00B94245">
        <w:rPr>
          <w:u w:val="single"/>
        </w:rPr>
        <w:t>МО</w:t>
      </w:r>
      <w:r>
        <w:t xml:space="preserve">. </w:t>
      </w:r>
    </w:p>
    <w:p w:rsidR="00A279FE" w:rsidRPr="00A279FE" w:rsidRDefault="00A279FE" w:rsidP="00A279FE">
      <w:pPr>
        <w:autoSpaceDE w:val="0"/>
        <w:autoSpaceDN w:val="0"/>
        <w:adjustRightInd w:val="0"/>
        <w:ind w:firstLine="540"/>
      </w:pPr>
      <w:r w:rsidRPr="00A279FE">
        <w:t>В ходе проверки установлено, что 26.10.2017г. Воробьева В.П. обратилась к главе Радищевского МО с заявлением о выплате ей муниципальной пенсии за выслугу лет муниципального служащего.</w:t>
      </w:r>
    </w:p>
    <w:p w:rsidR="00A279FE" w:rsidRPr="00A279FE" w:rsidRDefault="00A279FE" w:rsidP="00A279FE">
      <w:pPr>
        <w:autoSpaceDE w:val="0"/>
        <w:autoSpaceDN w:val="0"/>
        <w:adjustRightInd w:val="0"/>
        <w:ind w:firstLine="540"/>
      </w:pPr>
      <w:r w:rsidRPr="00A279FE">
        <w:t>В соответствии с п.12 ч.1 ст.11 Федерального закона от 02.03.2007г.</w:t>
      </w:r>
      <w:r w:rsidR="00F35BF9">
        <w:t xml:space="preserve"> № 25-ФЗ</w:t>
      </w:r>
      <w:r w:rsidRPr="00A279FE">
        <w:t xml:space="preserve"> </w:t>
      </w:r>
      <w:r>
        <w:t>«</w:t>
      </w:r>
      <w:r w:rsidRPr="00A279FE">
        <w:t>О муниципальной службе в Российской Федерации» (в т.ч. в редакции, действовавшей на момент обращения) муниципальный служащий имеет право на пенсионное обеспечение в соответствии с законодательством Российской Федерации</w:t>
      </w:r>
      <w:r w:rsidR="00F35BF9">
        <w:t xml:space="preserve"> (далее - </w:t>
      </w:r>
      <w:r w:rsidR="00F35BF9" w:rsidRPr="00A279FE">
        <w:t>Федеральн</w:t>
      </w:r>
      <w:r w:rsidR="00F35BF9">
        <w:t>ый</w:t>
      </w:r>
      <w:r w:rsidR="00F35BF9" w:rsidRPr="00A279FE">
        <w:t xml:space="preserve"> закон от 02.03.2007г.</w:t>
      </w:r>
      <w:r w:rsidR="00F35BF9" w:rsidRPr="00F35BF9">
        <w:t xml:space="preserve"> № 25-ФЗ</w:t>
      </w:r>
      <w:r w:rsidR="00F35BF9">
        <w:t>)</w:t>
      </w:r>
      <w:r w:rsidRPr="00A279FE">
        <w:t>.</w:t>
      </w:r>
    </w:p>
    <w:p w:rsidR="00A279FE" w:rsidRPr="00A279FE" w:rsidRDefault="00A279FE" w:rsidP="00A279FE">
      <w:pPr>
        <w:autoSpaceDE w:val="0"/>
        <w:autoSpaceDN w:val="0"/>
        <w:adjustRightInd w:val="0"/>
        <w:ind w:firstLine="540"/>
      </w:pPr>
      <w:r w:rsidRPr="00A279FE">
        <w:t>В стаж (общую продолжительность) муниципальной службы включались период</w:t>
      </w:r>
      <w:r w:rsidR="00F35BF9">
        <w:t>ы</w:t>
      </w:r>
      <w:r w:rsidRPr="00A279FE">
        <w:t xml:space="preserve">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воинских должностей и должностей федеральной государственной службы иных видов; иных должностей в соответствии с федеральными законами (ч.1 ст.25 </w:t>
      </w:r>
      <w:r w:rsidR="00F35BF9" w:rsidRPr="00A279FE">
        <w:t>Федерального закона от 02.03.2007г.</w:t>
      </w:r>
      <w:r w:rsidR="00F35BF9" w:rsidRPr="00F35BF9">
        <w:t xml:space="preserve"> № 25-ФЗ</w:t>
      </w:r>
      <w:r w:rsidRPr="00A279FE">
        <w:t>).</w:t>
      </w:r>
    </w:p>
    <w:p w:rsidR="00A279FE" w:rsidRPr="00A279FE" w:rsidRDefault="00A279FE" w:rsidP="00A279FE">
      <w:pPr>
        <w:autoSpaceDE w:val="0"/>
        <w:autoSpaceDN w:val="0"/>
        <w:adjustRightInd w:val="0"/>
        <w:ind w:firstLine="540"/>
      </w:pPr>
      <w:r w:rsidRPr="00A279FE">
        <w:t xml:space="preserve">В силу ч.3 ст.25 </w:t>
      </w:r>
      <w:r w:rsidR="00F35BF9" w:rsidRPr="00A279FE">
        <w:t>Федерального закона от 02.03.2007г.</w:t>
      </w:r>
      <w:r w:rsidR="00F35BF9" w:rsidRPr="00F35BF9">
        <w:t xml:space="preserve"> № 25-ФЗ</w:t>
      </w:r>
      <w:r w:rsidRPr="00A279FE">
        <w:t xml:space="preserve"> в стаж муниципальной службы для назначения пенсии за выслугу лет муниципальным служащим включались (засчитывались) помимо периодов замещения должностей, указанных в ч.1 данной статьи, иные периоды в соответствии с нормативными правовыми актами субъектов Российской Федерации и муниципальными правовыми актами.</w:t>
      </w:r>
    </w:p>
    <w:p w:rsidR="00A279FE" w:rsidRPr="00A279FE" w:rsidRDefault="00A279FE" w:rsidP="00A279FE">
      <w:pPr>
        <w:autoSpaceDE w:val="0"/>
        <w:autoSpaceDN w:val="0"/>
        <w:adjustRightInd w:val="0"/>
        <w:ind w:firstLine="540"/>
      </w:pPr>
      <w:r w:rsidRPr="00A279FE">
        <w:t xml:space="preserve">Согласно копии трудовой книжки Воробьевой В.П., в период с 01.11.1999г. по 17.12.2007г. она замещала муниципальные должности и должности муниципальной службы: </w:t>
      </w:r>
      <w:r w:rsidR="00DA22AA">
        <w:t>г</w:t>
      </w:r>
      <w:r w:rsidRPr="00A279FE">
        <w:t xml:space="preserve">лавы администрации </w:t>
      </w:r>
      <w:proofErr w:type="spellStart"/>
      <w:r w:rsidRPr="00A279FE">
        <w:t>п.Радищев</w:t>
      </w:r>
      <w:proofErr w:type="spellEnd"/>
      <w:r w:rsidRPr="00A279FE">
        <w:t xml:space="preserve">, заведующего сектором управления делами – представителя мэра в </w:t>
      </w:r>
      <w:proofErr w:type="spellStart"/>
      <w:r w:rsidRPr="00A279FE">
        <w:t>п.Радищев</w:t>
      </w:r>
      <w:proofErr w:type="spellEnd"/>
      <w:r w:rsidRPr="00A279FE">
        <w:t xml:space="preserve">, главы муниципального образования Радищевского МО; с 29.10.2012г. по 26.09.2017г. являлась главой Радищевского </w:t>
      </w:r>
      <w:r w:rsidR="00F35BF9">
        <w:t>МО</w:t>
      </w:r>
      <w:r w:rsidRPr="00A279FE">
        <w:t>.</w:t>
      </w:r>
    </w:p>
    <w:p w:rsidR="00A279FE" w:rsidRPr="00A279FE" w:rsidRDefault="00A279FE" w:rsidP="00A279FE">
      <w:pPr>
        <w:autoSpaceDE w:val="0"/>
        <w:autoSpaceDN w:val="0"/>
        <w:adjustRightInd w:val="0"/>
        <w:ind w:firstLine="540"/>
      </w:pPr>
      <w:r w:rsidRPr="00A279FE">
        <w:t>Из записей трудовой книжки также следует, что в период с 13.07.1992г. до 01.11.1999г. Воробьева В.П. работала в должности главного бухгалтера Радищевского поселкового Совета народных депутатов.</w:t>
      </w:r>
    </w:p>
    <w:p w:rsidR="00A279FE" w:rsidRPr="00A279FE" w:rsidRDefault="00A279FE" w:rsidP="00A279FE">
      <w:pPr>
        <w:autoSpaceDE w:val="0"/>
        <w:autoSpaceDN w:val="0"/>
        <w:adjustRightInd w:val="0"/>
        <w:ind w:firstLine="540"/>
      </w:pPr>
      <w:r w:rsidRPr="00A279FE">
        <w:t xml:space="preserve">Таким образом, на момент обращения Воробьевой В.П. за выплатой ей пенсии за выслугу лет её стаж муниципальной службы с учетом стажа работы в должности главного бухгалтера в поселковом Совете народных депутатов, включение которого возможно в силу ч.2 ст.25 Федерального закона </w:t>
      </w:r>
      <w:r w:rsidR="00F35BF9">
        <w:t xml:space="preserve">от 01.03.2007г. </w:t>
      </w:r>
      <w:r w:rsidRPr="00A279FE">
        <w:t>№ 25-ФЗ, составил полных 20 лет.</w:t>
      </w:r>
    </w:p>
    <w:p w:rsidR="00A279FE" w:rsidRPr="00A279FE" w:rsidRDefault="00A279FE" w:rsidP="00A279FE">
      <w:pPr>
        <w:autoSpaceDE w:val="0"/>
        <w:autoSpaceDN w:val="0"/>
        <w:adjustRightInd w:val="0"/>
        <w:ind w:firstLine="540"/>
      </w:pPr>
      <w:r w:rsidRPr="00A279FE">
        <w:t>Согласно представленным к проверке документам (Справка отдела кадров от 26.09.2017г., Представление отдела кадров от 27.09.2017г., Протокол заседания комиссии по установлению стажа от 27.09.2017г.) стаж муниципальной службы Воробьевой В.П. для выплаты муниципальной пенсии за выслугу лет по состоянию на 26.09.2017г. исчислен продолжительностью 20 лет 4 мес</w:t>
      </w:r>
      <w:r>
        <w:t>яц</w:t>
      </w:r>
      <w:r w:rsidR="00F35BF9">
        <w:t>а</w:t>
      </w:r>
      <w:r w:rsidRPr="00A279FE">
        <w:t xml:space="preserve"> 7 дн</w:t>
      </w:r>
      <w:r>
        <w:t>ей</w:t>
      </w:r>
      <w:r w:rsidRPr="00A279FE">
        <w:t xml:space="preserve">. При этом, КСП района отмечает, что не был принят правовой акт - решение, связанное с </w:t>
      </w:r>
      <w:r w:rsidRPr="00A279FE">
        <w:lastRenderedPageBreak/>
        <w:t xml:space="preserve">установлением Воробьевой В.П. стажа муниципальной службы муниципального служащего (ч.3 ст.12 Закона Иркутской области от 15.10.2007 </w:t>
      </w:r>
      <w:r>
        <w:t>№</w:t>
      </w:r>
      <w:r w:rsidRPr="00A279FE">
        <w:t xml:space="preserve"> 88-оз</w:t>
      </w:r>
      <w:r w:rsidR="00427425">
        <w:t xml:space="preserve"> </w:t>
      </w:r>
      <w:r w:rsidR="00427425" w:rsidRPr="00427425">
        <w:t>«Об отдельных вопросах муниципальной службы в Иркутской области»</w:t>
      </w:r>
      <w:r w:rsidRPr="00A279FE">
        <w:t>), по запросу КСП района к проверке не представлен и считается отсутствующим</w:t>
      </w:r>
      <w:r w:rsidR="00427425">
        <w:t xml:space="preserve"> </w:t>
      </w:r>
      <w:r w:rsidR="00427425" w:rsidRPr="00427425">
        <w:t>(далее - Закон Иркутской области от 15.10.2007г. № 88-оз)</w:t>
      </w:r>
      <w:r w:rsidRPr="00A279FE">
        <w:t>.</w:t>
      </w:r>
    </w:p>
    <w:p w:rsidR="00A279FE" w:rsidRPr="00A279FE" w:rsidRDefault="00A279FE" w:rsidP="00A279FE">
      <w:pPr>
        <w:autoSpaceDE w:val="0"/>
        <w:autoSpaceDN w:val="0"/>
        <w:adjustRightInd w:val="0"/>
        <w:ind w:firstLine="540"/>
      </w:pPr>
      <w:r w:rsidRPr="00A279FE">
        <w:t>Исходя из положений ст.11 Закона Иркутской области от 15.10.2007</w:t>
      </w:r>
      <w:r w:rsidR="00F35BF9">
        <w:t>г.</w:t>
      </w:r>
      <w:r w:rsidRPr="00A279FE">
        <w:t xml:space="preserve"> </w:t>
      </w:r>
      <w:r>
        <w:t>№</w:t>
      </w:r>
      <w:r w:rsidRPr="00A279FE">
        <w:t xml:space="preserve"> 88-оз, ч.1 ст.3 Закона Иркутской области от 11.10.2016 </w:t>
      </w:r>
      <w:r>
        <w:t>№</w:t>
      </w:r>
      <w:r w:rsidRPr="00A279FE">
        <w:t xml:space="preserve"> 72-ОЗ </w:t>
      </w:r>
      <w:r>
        <w:t>«</w:t>
      </w:r>
      <w:r w:rsidRPr="00A279FE">
        <w:t>О внесении изменений в отдельные законы Иркутской области</w:t>
      </w:r>
      <w:r w:rsidR="00DE741C">
        <w:t>»</w:t>
      </w:r>
      <w:r w:rsidRPr="00A279FE">
        <w:t xml:space="preserve"> лицам, имеющим на 01.01.2017г. не менее 15 лет стаж муниципальной службы и приобретшим до 01.01.2017г. право на страховую пенсию по старости (инвалидности) в соответствии с Федеральным </w:t>
      </w:r>
      <w:hyperlink r:id="rId10" w:history="1">
        <w:r w:rsidRPr="00F05B2B">
          <w:rPr>
            <w:rStyle w:val="aa"/>
            <w:color w:val="auto"/>
            <w:u w:val="none"/>
          </w:rPr>
          <w:t>законом</w:t>
        </w:r>
      </w:hyperlink>
      <w:r w:rsidRPr="00A279FE">
        <w:t xml:space="preserve"> от 28</w:t>
      </w:r>
      <w:r w:rsidR="00F05B2B">
        <w:t>.12.</w:t>
      </w:r>
      <w:r w:rsidRPr="00A279FE">
        <w:t>2013г</w:t>
      </w:r>
      <w:r w:rsidR="00F05B2B">
        <w:t>.</w:t>
      </w:r>
      <w:r w:rsidRPr="00A279FE">
        <w:t xml:space="preserve"> </w:t>
      </w:r>
      <w:r w:rsidR="00DE741C">
        <w:t>№</w:t>
      </w:r>
      <w:r w:rsidRPr="00A279FE">
        <w:t xml:space="preserve"> 400-ФЗ </w:t>
      </w:r>
      <w:r w:rsidR="00DE741C">
        <w:t>«</w:t>
      </w:r>
      <w:r w:rsidRPr="00A279FE">
        <w:t>О страховых пенсиях</w:t>
      </w:r>
      <w:r w:rsidR="00DE741C">
        <w:t>»</w:t>
      </w:r>
      <w:r w:rsidRPr="00A279FE">
        <w:t>, для назначения пенсии за выслугу лет необходим стаж муниципальной службы не менее 15 лет.</w:t>
      </w:r>
    </w:p>
    <w:p w:rsidR="00A279FE" w:rsidRPr="00A279FE" w:rsidRDefault="00A279FE" w:rsidP="00A279FE">
      <w:pPr>
        <w:autoSpaceDE w:val="0"/>
        <w:autoSpaceDN w:val="0"/>
        <w:adjustRightInd w:val="0"/>
        <w:ind w:firstLine="540"/>
      </w:pPr>
      <w:r w:rsidRPr="00A279FE">
        <w:t>В данном случае КСП района не оспаривает наличие необходимого стажа муниципальной службы для назначения муниципальной пенсии за выслугу лет как лицу, замещавшему должность муниципальной службы.</w:t>
      </w:r>
    </w:p>
    <w:p w:rsidR="00A279FE" w:rsidRPr="00A279FE" w:rsidRDefault="00A279FE" w:rsidP="00A279FE">
      <w:pPr>
        <w:autoSpaceDE w:val="0"/>
        <w:autoSpaceDN w:val="0"/>
        <w:adjustRightInd w:val="0"/>
        <w:ind w:firstLine="540"/>
      </w:pPr>
      <w:r w:rsidRPr="00A279FE">
        <w:t xml:space="preserve">При этом, положениями ч.1 ст.11 </w:t>
      </w:r>
      <w:r w:rsidR="00F35BF9">
        <w:t>З</w:t>
      </w:r>
      <w:r w:rsidRPr="00A279FE">
        <w:t>акона Иркутской области</w:t>
      </w:r>
      <w:r w:rsidR="00F35BF9">
        <w:t xml:space="preserve"> от 15.10.2007г.</w:t>
      </w:r>
      <w:r w:rsidR="00B94245">
        <w:t xml:space="preserve"> № 88-оз</w:t>
      </w:r>
      <w:r w:rsidRPr="00A279FE">
        <w:t xml:space="preserve"> регламентированы условия, при наличии которых граждане, замещавшие должности муниципальной службы, имеют право на пенсию за выслугу лет, выплачиваемую за счет средств местного бюджета. К таким условиям помимо стажа муниципальной службы</w:t>
      </w:r>
      <w:r w:rsidR="00B94245">
        <w:t>,</w:t>
      </w:r>
      <w:r w:rsidRPr="00A279FE">
        <w:t xml:space="preserve"> в т.ч. относится увольнение с муниципальной службы по основаниям, предусмотренным п.2 ч.1 данной статьи.</w:t>
      </w:r>
    </w:p>
    <w:p w:rsidR="00A279FE" w:rsidRPr="00A279FE" w:rsidRDefault="00A279FE" w:rsidP="00A279FE">
      <w:pPr>
        <w:autoSpaceDE w:val="0"/>
        <w:autoSpaceDN w:val="0"/>
        <w:adjustRightInd w:val="0"/>
        <w:ind w:firstLine="540"/>
      </w:pPr>
      <w:r w:rsidRPr="00A279FE">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A279FE" w:rsidRPr="00A279FE" w:rsidRDefault="00A279FE" w:rsidP="00A279FE">
      <w:pPr>
        <w:autoSpaceDE w:val="0"/>
        <w:autoSpaceDN w:val="0"/>
        <w:adjustRightInd w:val="0"/>
        <w:ind w:firstLine="540"/>
      </w:pPr>
      <w:r w:rsidRPr="00A279FE">
        <w:t>Согласно копии трудовой книжки Воробьева В.П. с должности муниципальной службы была уволена 31.12.2005г. по основанию, предусмотренному п.5 ч.1 ст.77 ТК РФ и не указанному в ч.1 ст.11 закона Иркутской области.</w:t>
      </w:r>
    </w:p>
    <w:p w:rsidR="00A279FE" w:rsidRPr="00A279FE" w:rsidRDefault="00A279FE" w:rsidP="00A279FE">
      <w:pPr>
        <w:autoSpaceDE w:val="0"/>
        <w:autoSpaceDN w:val="0"/>
        <w:adjustRightInd w:val="0"/>
        <w:ind w:firstLine="540"/>
      </w:pPr>
      <w:r w:rsidRPr="00A279FE">
        <w:t>Таким образом, в 2017</w:t>
      </w:r>
      <w:r w:rsidR="00B94245">
        <w:t xml:space="preserve"> </w:t>
      </w:r>
      <w:r w:rsidRPr="00A279FE">
        <w:t>г</w:t>
      </w:r>
      <w:r w:rsidR="00B94245">
        <w:t>оду</w:t>
      </w:r>
      <w:r w:rsidRPr="00A279FE">
        <w:t xml:space="preserve"> отсутствовали основания назначения пенсии за выслугу лет на муниципальной службе в виде ее возобновления распоряжением администрации от 27.09.2017г. № 28 Воробьевой В.П. именно как муниципальному служащему (одновременная совокупность условий отсутствовала).</w:t>
      </w:r>
    </w:p>
    <w:p w:rsidR="00A279FE" w:rsidRPr="00A279FE" w:rsidRDefault="00A279FE" w:rsidP="00A279FE">
      <w:pPr>
        <w:autoSpaceDE w:val="0"/>
        <w:autoSpaceDN w:val="0"/>
        <w:adjustRightInd w:val="0"/>
        <w:ind w:firstLine="540"/>
      </w:pPr>
      <w:r w:rsidRPr="00A279FE">
        <w:t>Вместе с этим</w:t>
      </w:r>
      <w:r w:rsidR="00DE741C">
        <w:t>,</w:t>
      </w:r>
      <w:r w:rsidRPr="00A279FE">
        <w:t xml:space="preserve"> КСП района отмечает, что поскольку Воробьева В.П. замещала должность главы Радищевского МО ей как лицу,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установлена гарантия в виде ежемесячной доплаты к страховой пенсии по старости (ст.10 </w:t>
      </w:r>
      <w:bookmarkStart w:id="1" w:name="_Hlk42506560"/>
      <w:r w:rsidRPr="00A279FE">
        <w:t>Закона Иркутской области от 17.12.2008</w:t>
      </w:r>
      <w:r w:rsidR="00F35BF9">
        <w:t>г.</w:t>
      </w:r>
      <w:r w:rsidRPr="00A279FE">
        <w:t xml:space="preserve"> </w:t>
      </w:r>
      <w:r w:rsidR="00DE741C">
        <w:t>№</w:t>
      </w:r>
      <w:r w:rsidRPr="00A279FE">
        <w:t xml:space="preserve"> 122-оз </w:t>
      </w:r>
      <w:bookmarkEnd w:id="1"/>
      <w:r w:rsidR="00DE741C">
        <w:t>«</w:t>
      </w:r>
      <w:r w:rsidRPr="00A279FE">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00DE741C">
        <w:t>»</w:t>
      </w:r>
      <w:r w:rsidRPr="00A279FE">
        <w:t>, ст.35 Устава Радищевского МО)</w:t>
      </w:r>
      <w:r w:rsidR="00DE741C">
        <w:t xml:space="preserve"> (далее - </w:t>
      </w:r>
      <w:r w:rsidR="00DE741C" w:rsidRPr="00A279FE">
        <w:t>Закон Иркутской области от 17.12.2008</w:t>
      </w:r>
      <w:r w:rsidR="00F35BF9">
        <w:t>г.</w:t>
      </w:r>
      <w:r w:rsidR="00DE741C" w:rsidRPr="00A279FE">
        <w:t xml:space="preserve"> </w:t>
      </w:r>
      <w:r w:rsidR="00DE741C" w:rsidRPr="00DE741C">
        <w:t>№</w:t>
      </w:r>
      <w:r w:rsidR="00DE741C" w:rsidRPr="00A279FE">
        <w:t xml:space="preserve"> 122-оз</w:t>
      </w:r>
      <w:r w:rsidR="00DE741C">
        <w:t>)</w:t>
      </w:r>
      <w:r w:rsidRPr="00A279FE">
        <w:t>.</w:t>
      </w:r>
    </w:p>
    <w:p w:rsidR="00A279FE" w:rsidRPr="00A279FE" w:rsidRDefault="00A279FE" w:rsidP="00A279FE">
      <w:pPr>
        <w:autoSpaceDE w:val="0"/>
        <w:autoSpaceDN w:val="0"/>
        <w:adjustRightInd w:val="0"/>
        <w:ind w:firstLine="540"/>
      </w:pPr>
      <w:r w:rsidRPr="00A279FE">
        <w:t xml:space="preserve">Порядок назначения и выплаты ежемесячной доплаты к страховой пенсии по старости в силу ч.4 ст.10 </w:t>
      </w:r>
      <w:r w:rsidR="00DE741C" w:rsidRPr="00A279FE">
        <w:t>Закона Иркутской области от 17.12.2008</w:t>
      </w:r>
      <w:r w:rsidR="00F35BF9">
        <w:t>г.</w:t>
      </w:r>
      <w:r w:rsidR="00DE741C" w:rsidRPr="00A279FE">
        <w:t xml:space="preserve"> </w:t>
      </w:r>
      <w:r w:rsidR="00DE741C" w:rsidRPr="00DE741C">
        <w:t>№</w:t>
      </w:r>
      <w:r w:rsidR="00DE741C" w:rsidRPr="00A279FE">
        <w:t xml:space="preserve"> 122-оз </w:t>
      </w:r>
      <w:r w:rsidRPr="00A279FE">
        <w:t>определяется муниципальными правовыми актами. Согласно ст.35 Устава Радищевского муниципального образования такой правовой акт должен быть принят Думой поселения.</w:t>
      </w:r>
    </w:p>
    <w:p w:rsidR="00A279FE" w:rsidRPr="00A279FE" w:rsidRDefault="00A279FE" w:rsidP="00A279FE">
      <w:pPr>
        <w:autoSpaceDE w:val="0"/>
        <w:autoSpaceDN w:val="0"/>
        <w:adjustRightInd w:val="0"/>
        <w:ind w:firstLine="540"/>
      </w:pPr>
      <w:r w:rsidRPr="00A279FE">
        <w:t>Решением Думы Радищевского ГП от 30.05.2019г. № 79 утверждено Положение о гарантиях Главы, Председателя Думы (выборных лиц местного самоуправления) Радищевского муниципального образования, осуществляющих полномочия на постоянной основе, которое также носит отсылочный характер (ч.4 ст.10</w:t>
      </w:r>
      <w:r w:rsidR="00DE741C" w:rsidRPr="00DE741C">
        <w:t xml:space="preserve"> </w:t>
      </w:r>
      <w:r w:rsidR="00DE741C" w:rsidRPr="00A279FE">
        <w:t>Закона Иркутской области от 17.12.2008</w:t>
      </w:r>
      <w:r w:rsidR="00F35BF9">
        <w:t>г.</w:t>
      </w:r>
      <w:r w:rsidR="00DE741C" w:rsidRPr="00A279FE">
        <w:t xml:space="preserve"> </w:t>
      </w:r>
      <w:r w:rsidR="00DE741C" w:rsidRPr="00DE741C">
        <w:t>№</w:t>
      </w:r>
      <w:r w:rsidR="00DE741C" w:rsidRPr="00A279FE">
        <w:t xml:space="preserve"> 122-оз</w:t>
      </w:r>
      <w:r w:rsidRPr="00A279FE">
        <w:t>).</w:t>
      </w:r>
    </w:p>
    <w:p w:rsidR="00A279FE" w:rsidRPr="00A279FE" w:rsidRDefault="00A279FE" w:rsidP="00A279FE">
      <w:pPr>
        <w:autoSpaceDE w:val="0"/>
        <w:autoSpaceDN w:val="0"/>
        <w:adjustRightInd w:val="0"/>
        <w:ind w:firstLine="540"/>
      </w:pPr>
      <w:r w:rsidRPr="00A279FE">
        <w:t xml:space="preserve">Проверкой установлено, что муниципальный правовой акт, определяющий порядок назначения и выплаты ежемесячной доплаты к пенсии лицу, замещавшему должность главы </w:t>
      </w:r>
      <w:r w:rsidR="00B94245">
        <w:t>Радищевского МО</w:t>
      </w:r>
      <w:r w:rsidRPr="00A279FE">
        <w:t>, с момента вступления в силу Решения Думы Радищевского ГП от 30.05.2019г. № 79 (опубликовано в Вестнике Радищевского муниципального образования от 03.06.2019г. № 12(298)) по день проверки в муниципальном образовании отсутствовал.</w:t>
      </w:r>
    </w:p>
    <w:p w:rsidR="00A279FE" w:rsidRPr="00A279FE" w:rsidRDefault="00A279FE" w:rsidP="00A279FE">
      <w:pPr>
        <w:autoSpaceDE w:val="0"/>
        <w:autoSpaceDN w:val="0"/>
        <w:adjustRightInd w:val="0"/>
        <w:ind w:firstLine="540"/>
      </w:pPr>
      <w:r w:rsidRPr="00A279FE">
        <w:t xml:space="preserve">При этом установлено, что до вступления в силу названного Решения Думы </w:t>
      </w:r>
      <w:r w:rsidR="00B72AA6">
        <w:t xml:space="preserve">Радищевского ГП </w:t>
      </w:r>
      <w:r w:rsidRPr="00A279FE">
        <w:t xml:space="preserve">действовало Решение Думы </w:t>
      </w:r>
      <w:r w:rsidR="00DE741C">
        <w:t xml:space="preserve">Радищевского ГП </w:t>
      </w:r>
      <w:r w:rsidRPr="00A279FE">
        <w:t xml:space="preserve">от 21.09.2012г. № 206 «Об утверждении Положения о гарантиях осуществления полномочий </w:t>
      </w:r>
      <w:r w:rsidR="00DA22AA">
        <w:t xml:space="preserve">Главы </w:t>
      </w:r>
      <w:r w:rsidRPr="00A279FE">
        <w:t>Радищевского муниципального образования»</w:t>
      </w:r>
      <w:r w:rsidR="00DE741C">
        <w:t xml:space="preserve"> (далее</w:t>
      </w:r>
      <w:r w:rsidR="00DE741C" w:rsidRPr="00DE741C">
        <w:t xml:space="preserve"> </w:t>
      </w:r>
      <w:r w:rsidR="00DE741C">
        <w:t xml:space="preserve">- </w:t>
      </w:r>
      <w:r w:rsidR="00DE741C" w:rsidRPr="00A279FE">
        <w:t xml:space="preserve">Положением о гарантиях осуществления полномочий </w:t>
      </w:r>
      <w:r w:rsidR="00DA22AA">
        <w:t xml:space="preserve">Главы </w:t>
      </w:r>
      <w:r w:rsidR="00DE741C" w:rsidRPr="00A279FE">
        <w:t xml:space="preserve">Радищевского </w:t>
      </w:r>
      <w:r w:rsidR="00DE741C">
        <w:t>МО)</w:t>
      </w:r>
      <w:r w:rsidRPr="00A279FE">
        <w:t>.</w:t>
      </w:r>
    </w:p>
    <w:p w:rsidR="00A279FE" w:rsidRPr="00A279FE" w:rsidRDefault="00A279FE" w:rsidP="00A279FE">
      <w:pPr>
        <w:autoSpaceDE w:val="0"/>
        <w:autoSpaceDN w:val="0"/>
        <w:adjustRightInd w:val="0"/>
        <w:ind w:firstLine="540"/>
      </w:pPr>
      <w:r w:rsidRPr="00A279FE">
        <w:lastRenderedPageBreak/>
        <w:t xml:space="preserve">Положением о гарантиях осуществления полномочий </w:t>
      </w:r>
      <w:r w:rsidR="00DA22AA">
        <w:t xml:space="preserve">Главы </w:t>
      </w:r>
      <w:r w:rsidRPr="00A279FE">
        <w:t xml:space="preserve">Радищевского </w:t>
      </w:r>
      <w:r w:rsidR="00DE741C">
        <w:t>МО</w:t>
      </w:r>
      <w:r w:rsidRPr="00A279FE">
        <w:t xml:space="preserve"> (п.3 ч.3 ст.19) предусматривалось, что ежемесячная доплата к пенсии назначается в размере 45 процентов от 2,8 должностного оклада главы на день прекращения его полномочий за вычетом базовой и страховой частей соответствующей пенсии, назначенной в соответствии с законодательством. При этом размер ежемесячной доплаты не мог быть ниже величины прожиточного минимума, установленного в целом по Иркутской области в расчете на душу населения.</w:t>
      </w:r>
    </w:p>
    <w:p w:rsidR="00A279FE" w:rsidRPr="00A279FE" w:rsidRDefault="00A279FE" w:rsidP="00A279FE">
      <w:pPr>
        <w:autoSpaceDE w:val="0"/>
        <w:autoSpaceDN w:val="0"/>
        <w:adjustRightInd w:val="0"/>
        <w:ind w:firstLine="540"/>
      </w:pPr>
      <w:r w:rsidRPr="00A279FE">
        <w:t xml:space="preserve">Также </w:t>
      </w:r>
      <w:proofErr w:type="spellStart"/>
      <w:r w:rsidRPr="00A279FE">
        <w:t>п.п</w:t>
      </w:r>
      <w:proofErr w:type="spellEnd"/>
      <w:r w:rsidRPr="00A279FE">
        <w:t xml:space="preserve">. 4,5 </w:t>
      </w:r>
      <w:r w:rsidR="00DE741C" w:rsidRPr="00A279FE">
        <w:t>Положени</w:t>
      </w:r>
      <w:r w:rsidR="00DE741C">
        <w:t>я</w:t>
      </w:r>
      <w:r w:rsidR="00DE741C" w:rsidRPr="00A279FE">
        <w:t xml:space="preserve"> о гарантиях осуществления полномочий </w:t>
      </w:r>
      <w:r w:rsidR="00DA22AA">
        <w:t xml:space="preserve">Главы </w:t>
      </w:r>
      <w:r w:rsidR="00DE741C" w:rsidRPr="00A279FE">
        <w:t xml:space="preserve">Радищевского </w:t>
      </w:r>
      <w:r w:rsidR="00DE741C">
        <w:t>МО</w:t>
      </w:r>
      <w:r w:rsidR="00DE741C" w:rsidRPr="00A279FE">
        <w:t xml:space="preserve"> </w:t>
      </w:r>
      <w:r w:rsidRPr="00A279FE">
        <w:t>предусматривалось, что ежемесячная доплата подлежит перерасчету при изменении размера базовой, страховой частей соответствующей пенсии; ежемесячная доплата индексируется при увеличении (индексации) размера должностного оклада главы Радищевского МО.</w:t>
      </w:r>
    </w:p>
    <w:p w:rsidR="00A279FE" w:rsidRDefault="00A279FE" w:rsidP="00A279FE">
      <w:pPr>
        <w:autoSpaceDE w:val="0"/>
        <w:autoSpaceDN w:val="0"/>
        <w:adjustRightInd w:val="0"/>
        <w:ind w:firstLine="540"/>
      </w:pPr>
      <w:r w:rsidRPr="00A279FE">
        <w:t xml:space="preserve">Поскольку в проверяемом периоде Решение Думы Радищевского ГП </w:t>
      </w:r>
      <w:r w:rsidR="00DE741C" w:rsidRPr="00A279FE">
        <w:t xml:space="preserve">от 21.09.2012г. № 206 </w:t>
      </w:r>
      <w:r w:rsidRPr="00A279FE">
        <w:t xml:space="preserve">являлось действующим в период с 01.01.2019г. по 03.06.2019г., КСП района в соответствии с данным Решением </w:t>
      </w:r>
      <w:r w:rsidR="00DE741C">
        <w:t xml:space="preserve">Думы Радищевского ГП </w:t>
      </w:r>
      <w:r w:rsidRPr="00A279FE">
        <w:t>за данный период произведен расчет размера ежемесячной доплаты, которая подлежала выплате к пенсии Воробьевой В.П. в указанный период времени, как лицу, замещавшему выборную должность (должность главы муниципального образования).</w:t>
      </w:r>
    </w:p>
    <w:p w:rsidR="00B510CA" w:rsidRPr="00B510CA" w:rsidRDefault="00B510CA" w:rsidP="00B510CA">
      <w:pPr>
        <w:autoSpaceDE w:val="0"/>
        <w:autoSpaceDN w:val="0"/>
        <w:adjustRightInd w:val="0"/>
        <w:ind w:firstLine="540"/>
      </w:pPr>
      <w:r w:rsidRPr="00B510CA">
        <w:t xml:space="preserve">По мнению КСП района расчет </w:t>
      </w:r>
      <w:r w:rsidR="00DA22AA">
        <w:t>доплаты</w:t>
      </w:r>
      <w:r w:rsidRPr="00B510CA">
        <w:t xml:space="preserve"> за выслугу </w:t>
      </w:r>
      <w:r w:rsidR="00DA22AA">
        <w:t xml:space="preserve">лет к пенсии </w:t>
      </w:r>
      <w:r>
        <w:t>Воробье</w:t>
      </w:r>
      <w:r w:rsidRPr="00B510CA">
        <w:t>вой В.</w:t>
      </w:r>
      <w:r>
        <w:t>П</w:t>
      </w:r>
      <w:r w:rsidRPr="00B510CA">
        <w:t xml:space="preserve">. в указанный период с учетом должностного оклада </w:t>
      </w:r>
      <w:r>
        <w:t xml:space="preserve">главы </w:t>
      </w:r>
      <w:r w:rsidR="00203602">
        <w:t xml:space="preserve">Радищевского МО в размере </w:t>
      </w:r>
      <w:r>
        <w:t>18 066,0</w:t>
      </w:r>
      <w:r w:rsidRPr="00B510CA">
        <w:t xml:space="preserve"> руб</w:t>
      </w:r>
      <w:r>
        <w:t>лей</w:t>
      </w:r>
      <w:r w:rsidRPr="00B510CA">
        <w:t xml:space="preserve"> можно представить следующим образом:</w:t>
      </w:r>
    </w:p>
    <w:p w:rsidR="001F2EE0" w:rsidRDefault="00B510CA" w:rsidP="00B72AA6">
      <w:pPr>
        <w:autoSpaceDE w:val="0"/>
        <w:autoSpaceDN w:val="0"/>
        <w:adjustRightInd w:val="0"/>
        <w:ind w:firstLine="540"/>
      </w:pPr>
      <w:r w:rsidRPr="00B510CA">
        <w:t xml:space="preserve">(45% * (2,8 * </w:t>
      </w:r>
      <w:r>
        <w:t>18 066,0</w:t>
      </w:r>
      <w:r w:rsidRPr="00B510CA">
        <w:t xml:space="preserve">) – </w:t>
      </w:r>
      <w:r>
        <w:t>22 610,1</w:t>
      </w:r>
      <w:r w:rsidRPr="00B510CA">
        <w:t xml:space="preserve">) = </w:t>
      </w:r>
      <w:r>
        <w:t>153,06</w:t>
      </w:r>
      <w:r w:rsidR="00B72AA6">
        <w:t>, п</w:t>
      </w:r>
      <w:r>
        <w:t xml:space="preserve">ри этом, для расчета учитывалась страховая пенсия по </w:t>
      </w:r>
      <w:r w:rsidR="00620E93">
        <w:t xml:space="preserve">старости </w:t>
      </w:r>
      <w:r w:rsidR="001F2EE0">
        <w:t xml:space="preserve">за </w:t>
      </w:r>
      <w:r w:rsidR="00620E93">
        <w:t xml:space="preserve">октябрь 2018 года </w:t>
      </w:r>
      <w:r w:rsidR="001F2EE0">
        <w:t>(</w:t>
      </w:r>
      <w:r w:rsidR="00620E93">
        <w:t>справк</w:t>
      </w:r>
      <w:r w:rsidR="001F2EE0">
        <w:t>а</w:t>
      </w:r>
      <w:r w:rsidR="00620E93">
        <w:t xml:space="preserve"> </w:t>
      </w:r>
      <w:r>
        <w:t>УПФР в Нижнеилимском районе Иркутской области от 26.10.2018г.</w:t>
      </w:r>
      <w:r w:rsidR="001F2EE0">
        <w:t>)</w:t>
      </w:r>
      <w:r w:rsidR="00620E93">
        <w:t>, т.к. справка за 2019 год не была представлена</w:t>
      </w:r>
      <w:r w:rsidR="001F2EE0">
        <w:t>.</w:t>
      </w:r>
    </w:p>
    <w:p w:rsidR="00B510CA" w:rsidRDefault="001F2EE0" w:rsidP="00B72AA6">
      <w:pPr>
        <w:autoSpaceDE w:val="0"/>
        <w:autoSpaceDN w:val="0"/>
        <w:adjustRightInd w:val="0"/>
        <w:ind w:firstLine="540"/>
      </w:pPr>
      <w:r>
        <w:t>С</w:t>
      </w:r>
      <w:r w:rsidR="00B72AA6">
        <w:t>огласно</w:t>
      </w:r>
      <w:r w:rsidRPr="001F2EE0">
        <w:t xml:space="preserve"> </w:t>
      </w:r>
      <w:r w:rsidRPr="00A279FE">
        <w:t>Положени</w:t>
      </w:r>
      <w:r>
        <w:t>ю</w:t>
      </w:r>
      <w:r w:rsidRPr="00A279FE">
        <w:t xml:space="preserve"> о гарантиях осуществления полномочий </w:t>
      </w:r>
      <w:r w:rsidR="00DA22AA">
        <w:t xml:space="preserve">Главы </w:t>
      </w:r>
      <w:r w:rsidRPr="00A279FE">
        <w:t xml:space="preserve">Радищевского </w:t>
      </w:r>
      <w:r w:rsidRPr="001F2EE0">
        <w:t xml:space="preserve">МО </w:t>
      </w:r>
      <w:r w:rsidRPr="00A279FE">
        <w:t>размер ежемесячной доплаты не мо</w:t>
      </w:r>
      <w:r>
        <w:t>жет</w:t>
      </w:r>
      <w:r w:rsidRPr="00A279FE">
        <w:t xml:space="preserve"> быть ниже величины прожиточного минимума, установленного в целом по Иркутской области в расчете на душу населения</w:t>
      </w:r>
      <w:r w:rsidR="00620E93">
        <w:t>.</w:t>
      </w:r>
    </w:p>
    <w:p w:rsidR="00BC609F" w:rsidRPr="00B510CA" w:rsidRDefault="00BC609F" w:rsidP="00B72AA6">
      <w:pPr>
        <w:autoSpaceDE w:val="0"/>
        <w:autoSpaceDN w:val="0"/>
        <w:adjustRightInd w:val="0"/>
        <w:ind w:firstLine="540"/>
      </w:pPr>
      <w:r>
        <w:t>Таким образом, размер ежемесячной доплаты за выслугу лет к пенсии Воробьевой В.П. в период с 01.01.2019г. по 03.06.2019г. должен составлять в сумме 54,1 тыс. рублей</w:t>
      </w:r>
      <w:r w:rsidR="006651BD">
        <w:t>. При этом</w:t>
      </w:r>
      <w:r w:rsidR="000C58D8">
        <w:t>, за указанный период (</w:t>
      </w:r>
      <w:r w:rsidR="000C58D8" w:rsidRPr="000C58D8">
        <w:t>с 01.01.2019г. по 03.06.2019г.</w:t>
      </w:r>
      <w:r w:rsidR="000C58D8">
        <w:t>) Воробьевой В.П. выплачивалась пенсия за выслугу лет как лицу, замещавшему должности муниципальной службы.</w:t>
      </w:r>
    </w:p>
    <w:p w:rsidR="00A279FE" w:rsidRDefault="00B510CA" w:rsidP="00A279FE">
      <w:pPr>
        <w:autoSpaceDE w:val="0"/>
        <w:autoSpaceDN w:val="0"/>
        <w:adjustRightInd w:val="0"/>
        <w:ind w:firstLine="540"/>
      </w:pPr>
      <w:r>
        <w:t>Р</w:t>
      </w:r>
      <w:r w:rsidR="00A279FE" w:rsidRPr="00A279FE">
        <w:t xml:space="preserve">асчет </w:t>
      </w:r>
      <w:r w:rsidR="000C58D8">
        <w:t>фактически произведенных за период с 01.01.2019г. по 03.06.2019г. выплат (как</w:t>
      </w:r>
      <w:r w:rsidR="00203602" w:rsidRPr="00203602">
        <w:t xml:space="preserve"> </w:t>
      </w:r>
      <w:r w:rsidR="000C58D8">
        <w:t xml:space="preserve">лицу, замещавшему должности муниципальной службы) и подлежащих (как лицу, замещавшему муниципальные должности) за этот же период </w:t>
      </w:r>
      <w:r w:rsidR="00A279FE" w:rsidRPr="00A279FE">
        <w:t xml:space="preserve">представлен в </w:t>
      </w:r>
      <w:r w:rsidR="000C58D8">
        <w:t>Т</w:t>
      </w:r>
      <w:r w:rsidR="00A279FE" w:rsidRPr="00A279FE">
        <w:t>аблице.</w:t>
      </w:r>
    </w:p>
    <w:tbl>
      <w:tblPr>
        <w:tblStyle w:val="ad"/>
        <w:tblW w:w="0" w:type="auto"/>
        <w:tblLook w:val="04A0" w:firstRow="1" w:lastRow="0" w:firstColumn="1" w:lastColumn="0" w:noHBand="0" w:noVBand="1"/>
      </w:tblPr>
      <w:tblGrid>
        <w:gridCol w:w="2622"/>
        <w:gridCol w:w="2623"/>
        <w:gridCol w:w="2623"/>
        <w:gridCol w:w="2623"/>
      </w:tblGrid>
      <w:tr w:rsidR="008F7062" w:rsidTr="008F7062">
        <w:trPr>
          <w:trHeight w:val="1271"/>
        </w:trPr>
        <w:tc>
          <w:tcPr>
            <w:tcW w:w="2622" w:type="dxa"/>
            <w:shd w:val="clear" w:color="auto" w:fill="auto"/>
          </w:tcPr>
          <w:p w:rsidR="008F7062" w:rsidRPr="008F7062" w:rsidRDefault="008F7062" w:rsidP="00CF76CA">
            <w:pPr>
              <w:autoSpaceDE w:val="0"/>
              <w:autoSpaceDN w:val="0"/>
              <w:adjustRightInd w:val="0"/>
              <w:jc w:val="center"/>
              <w:rPr>
                <w:b/>
                <w:sz w:val="20"/>
                <w:szCs w:val="20"/>
              </w:rPr>
            </w:pPr>
            <w:r w:rsidRPr="008F7062">
              <w:rPr>
                <w:b/>
                <w:sz w:val="20"/>
                <w:szCs w:val="20"/>
              </w:rPr>
              <w:t>Месяц</w:t>
            </w:r>
          </w:p>
        </w:tc>
        <w:tc>
          <w:tcPr>
            <w:tcW w:w="2623" w:type="dxa"/>
            <w:shd w:val="clear" w:color="auto" w:fill="auto"/>
          </w:tcPr>
          <w:p w:rsidR="008F7062" w:rsidRPr="008F7062" w:rsidRDefault="008F7062" w:rsidP="00CF76CA">
            <w:pPr>
              <w:autoSpaceDE w:val="0"/>
              <w:autoSpaceDN w:val="0"/>
              <w:adjustRightInd w:val="0"/>
              <w:jc w:val="center"/>
              <w:rPr>
                <w:b/>
                <w:sz w:val="20"/>
                <w:szCs w:val="20"/>
              </w:rPr>
            </w:pPr>
            <w:r w:rsidRPr="008F7062">
              <w:rPr>
                <w:b/>
                <w:sz w:val="20"/>
                <w:szCs w:val="20"/>
              </w:rPr>
              <w:t xml:space="preserve">Установлен размер пенсии с учетом перерасчета, как лицу, замещавшему </w:t>
            </w:r>
            <w:r w:rsidRPr="00A279FE">
              <w:rPr>
                <w:b/>
                <w:sz w:val="20"/>
                <w:szCs w:val="20"/>
              </w:rPr>
              <w:t>должности муниципальной службы</w:t>
            </w:r>
            <w:r w:rsidRPr="008F7062">
              <w:rPr>
                <w:b/>
                <w:sz w:val="20"/>
                <w:szCs w:val="20"/>
              </w:rPr>
              <w:t xml:space="preserve"> (руб.)</w:t>
            </w:r>
          </w:p>
        </w:tc>
        <w:tc>
          <w:tcPr>
            <w:tcW w:w="2623" w:type="dxa"/>
            <w:shd w:val="clear" w:color="auto" w:fill="auto"/>
          </w:tcPr>
          <w:p w:rsidR="008F7062" w:rsidRPr="008F7062" w:rsidRDefault="008F7062" w:rsidP="00CF76CA">
            <w:pPr>
              <w:autoSpaceDE w:val="0"/>
              <w:autoSpaceDN w:val="0"/>
              <w:adjustRightInd w:val="0"/>
              <w:jc w:val="center"/>
              <w:rPr>
                <w:b/>
                <w:sz w:val="20"/>
                <w:szCs w:val="20"/>
              </w:rPr>
            </w:pPr>
            <w:r w:rsidRPr="008F7062">
              <w:rPr>
                <w:b/>
                <w:sz w:val="20"/>
                <w:szCs w:val="20"/>
              </w:rPr>
              <w:t>Установлен размер пенсии с учетом перерасчета, как лицу, замещавшему муниципальные</w:t>
            </w:r>
            <w:r w:rsidRPr="00A279FE">
              <w:rPr>
                <w:b/>
                <w:sz w:val="20"/>
                <w:szCs w:val="20"/>
              </w:rPr>
              <w:t xml:space="preserve"> </w:t>
            </w:r>
            <w:r w:rsidRPr="008F7062">
              <w:rPr>
                <w:b/>
                <w:sz w:val="20"/>
                <w:szCs w:val="20"/>
              </w:rPr>
              <w:t>должности (руб.)</w:t>
            </w:r>
          </w:p>
        </w:tc>
        <w:tc>
          <w:tcPr>
            <w:tcW w:w="2623" w:type="dxa"/>
            <w:shd w:val="clear" w:color="auto" w:fill="auto"/>
          </w:tcPr>
          <w:p w:rsidR="008F7062" w:rsidRPr="008F7062" w:rsidRDefault="008F7062" w:rsidP="008F7062">
            <w:pPr>
              <w:autoSpaceDE w:val="0"/>
              <w:autoSpaceDN w:val="0"/>
              <w:adjustRightInd w:val="0"/>
              <w:jc w:val="center"/>
              <w:rPr>
                <w:b/>
                <w:sz w:val="20"/>
                <w:szCs w:val="20"/>
              </w:rPr>
            </w:pPr>
            <w:r w:rsidRPr="008F7062">
              <w:rPr>
                <w:b/>
                <w:sz w:val="20"/>
                <w:szCs w:val="20"/>
              </w:rPr>
              <w:t xml:space="preserve">Разница </w:t>
            </w:r>
          </w:p>
          <w:p w:rsidR="008F7062" w:rsidRPr="008F7062" w:rsidRDefault="008F7062" w:rsidP="008F7062">
            <w:pPr>
              <w:autoSpaceDE w:val="0"/>
              <w:autoSpaceDN w:val="0"/>
              <w:adjustRightInd w:val="0"/>
              <w:jc w:val="center"/>
              <w:rPr>
                <w:b/>
                <w:sz w:val="20"/>
                <w:szCs w:val="20"/>
              </w:rPr>
            </w:pPr>
            <w:r w:rsidRPr="008F7062">
              <w:rPr>
                <w:b/>
                <w:sz w:val="20"/>
                <w:szCs w:val="20"/>
              </w:rPr>
              <w:t>(по расчетам КСП)</w:t>
            </w:r>
          </w:p>
        </w:tc>
      </w:tr>
      <w:tr w:rsidR="008F7062" w:rsidTr="00AD32D9">
        <w:trPr>
          <w:trHeight w:val="287"/>
        </w:trPr>
        <w:tc>
          <w:tcPr>
            <w:tcW w:w="10491" w:type="dxa"/>
            <w:gridSpan w:val="4"/>
          </w:tcPr>
          <w:p w:rsidR="008F7062" w:rsidRPr="008F7062" w:rsidRDefault="008F7062" w:rsidP="008F7062">
            <w:pPr>
              <w:autoSpaceDE w:val="0"/>
              <w:autoSpaceDN w:val="0"/>
              <w:adjustRightInd w:val="0"/>
              <w:jc w:val="center"/>
              <w:rPr>
                <w:b/>
              </w:rPr>
            </w:pPr>
            <w:r w:rsidRPr="008F7062">
              <w:rPr>
                <w:b/>
              </w:rPr>
              <w:t>2019 год</w:t>
            </w:r>
          </w:p>
        </w:tc>
      </w:tr>
      <w:tr w:rsidR="008F7062" w:rsidTr="008F7062">
        <w:trPr>
          <w:trHeight w:val="287"/>
        </w:trPr>
        <w:tc>
          <w:tcPr>
            <w:tcW w:w="2622" w:type="dxa"/>
          </w:tcPr>
          <w:p w:rsidR="008F7062" w:rsidRDefault="008F7062" w:rsidP="00B510CA">
            <w:pPr>
              <w:autoSpaceDE w:val="0"/>
              <w:autoSpaceDN w:val="0"/>
              <w:adjustRightInd w:val="0"/>
              <w:jc w:val="center"/>
            </w:pPr>
            <w:r>
              <w:t>Январь</w:t>
            </w:r>
          </w:p>
        </w:tc>
        <w:tc>
          <w:tcPr>
            <w:tcW w:w="2623" w:type="dxa"/>
          </w:tcPr>
          <w:p w:rsidR="008F7062" w:rsidRDefault="00620E93" w:rsidP="00B510CA">
            <w:pPr>
              <w:autoSpaceDE w:val="0"/>
              <w:autoSpaceDN w:val="0"/>
              <w:adjustRightInd w:val="0"/>
              <w:jc w:val="center"/>
            </w:pPr>
            <w:r>
              <w:t>10 698,0</w:t>
            </w:r>
          </w:p>
        </w:tc>
        <w:tc>
          <w:tcPr>
            <w:tcW w:w="2623" w:type="dxa"/>
          </w:tcPr>
          <w:p w:rsidR="008F7062" w:rsidRDefault="00620E93" w:rsidP="00B510CA">
            <w:pPr>
              <w:autoSpaceDE w:val="0"/>
              <w:autoSpaceDN w:val="0"/>
              <w:adjustRightInd w:val="0"/>
              <w:jc w:val="center"/>
            </w:pPr>
            <w:r>
              <w:t>10 544,0</w:t>
            </w:r>
          </w:p>
        </w:tc>
        <w:tc>
          <w:tcPr>
            <w:tcW w:w="2623" w:type="dxa"/>
          </w:tcPr>
          <w:p w:rsidR="008F7062" w:rsidRDefault="00620E93" w:rsidP="00B510CA">
            <w:pPr>
              <w:autoSpaceDE w:val="0"/>
              <w:autoSpaceDN w:val="0"/>
              <w:adjustRightInd w:val="0"/>
              <w:jc w:val="center"/>
            </w:pPr>
            <w:r>
              <w:t>-154,0</w:t>
            </w:r>
          </w:p>
        </w:tc>
      </w:tr>
      <w:tr w:rsidR="008F7062" w:rsidTr="008F7062">
        <w:trPr>
          <w:trHeight w:val="287"/>
        </w:trPr>
        <w:tc>
          <w:tcPr>
            <w:tcW w:w="2622" w:type="dxa"/>
          </w:tcPr>
          <w:p w:rsidR="008F7062" w:rsidRDefault="008F7062" w:rsidP="00B510CA">
            <w:pPr>
              <w:autoSpaceDE w:val="0"/>
              <w:autoSpaceDN w:val="0"/>
              <w:adjustRightInd w:val="0"/>
              <w:jc w:val="center"/>
            </w:pPr>
            <w:r>
              <w:t>Февраль</w:t>
            </w:r>
          </w:p>
        </w:tc>
        <w:tc>
          <w:tcPr>
            <w:tcW w:w="2623" w:type="dxa"/>
          </w:tcPr>
          <w:p w:rsidR="008F7062" w:rsidRDefault="00620E93" w:rsidP="00B510CA">
            <w:pPr>
              <w:autoSpaceDE w:val="0"/>
              <w:autoSpaceDN w:val="0"/>
              <w:adjustRightInd w:val="0"/>
              <w:jc w:val="center"/>
            </w:pPr>
            <w:r>
              <w:t>10 698,0</w:t>
            </w:r>
          </w:p>
        </w:tc>
        <w:tc>
          <w:tcPr>
            <w:tcW w:w="2623" w:type="dxa"/>
          </w:tcPr>
          <w:p w:rsidR="008F7062" w:rsidRDefault="00620E93" w:rsidP="00B510CA">
            <w:pPr>
              <w:autoSpaceDE w:val="0"/>
              <w:autoSpaceDN w:val="0"/>
              <w:adjustRightInd w:val="0"/>
              <w:jc w:val="center"/>
            </w:pPr>
            <w:r>
              <w:t>10 544,0</w:t>
            </w:r>
          </w:p>
        </w:tc>
        <w:tc>
          <w:tcPr>
            <w:tcW w:w="2623" w:type="dxa"/>
          </w:tcPr>
          <w:p w:rsidR="008F7062" w:rsidRDefault="00620E93" w:rsidP="00B510CA">
            <w:pPr>
              <w:autoSpaceDE w:val="0"/>
              <w:autoSpaceDN w:val="0"/>
              <w:adjustRightInd w:val="0"/>
              <w:jc w:val="center"/>
            </w:pPr>
            <w:r>
              <w:t>-154,0</w:t>
            </w:r>
          </w:p>
        </w:tc>
      </w:tr>
      <w:tr w:rsidR="008F7062" w:rsidTr="008F7062">
        <w:trPr>
          <w:trHeight w:val="303"/>
        </w:trPr>
        <w:tc>
          <w:tcPr>
            <w:tcW w:w="2622" w:type="dxa"/>
          </w:tcPr>
          <w:p w:rsidR="008F7062" w:rsidRDefault="008F7062" w:rsidP="00B510CA">
            <w:pPr>
              <w:autoSpaceDE w:val="0"/>
              <w:autoSpaceDN w:val="0"/>
              <w:adjustRightInd w:val="0"/>
              <w:jc w:val="center"/>
            </w:pPr>
            <w:r>
              <w:t>Март</w:t>
            </w:r>
          </w:p>
        </w:tc>
        <w:tc>
          <w:tcPr>
            <w:tcW w:w="2623" w:type="dxa"/>
          </w:tcPr>
          <w:p w:rsidR="008F7062" w:rsidRDefault="00620E93" w:rsidP="00B510CA">
            <w:pPr>
              <w:autoSpaceDE w:val="0"/>
              <w:autoSpaceDN w:val="0"/>
              <w:adjustRightInd w:val="0"/>
              <w:jc w:val="center"/>
            </w:pPr>
            <w:r>
              <w:t>10 698,0</w:t>
            </w:r>
          </w:p>
        </w:tc>
        <w:tc>
          <w:tcPr>
            <w:tcW w:w="2623" w:type="dxa"/>
          </w:tcPr>
          <w:p w:rsidR="008F7062" w:rsidRDefault="00620E93" w:rsidP="00B510CA">
            <w:pPr>
              <w:autoSpaceDE w:val="0"/>
              <w:autoSpaceDN w:val="0"/>
              <w:adjustRightInd w:val="0"/>
              <w:jc w:val="center"/>
            </w:pPr>
            <w:r>
              <w:t>10 544,0</w:t>
            </w:r>
          </w:p>
        </w:tc>
        <w:tc>
          <w:tcPr>
            <w:tcW w:w="2623" w:type="dxa"/>
          </w:tcPr>
          <w:p w:rsidR="008F7062" w:rsidRDefault="00620E93" w:rsidP="00B510CA">
            <w:pPr>
              <w:autoSpaceDE w:val="0"/>
              <w:autoSpaceDN w:val="0"/>
              <w:adjustRightInd w:val="0"/>
              <w:jc w:val="center"/>
            </w:pPr>
            <w:r>
              <w:t>-154,0</w:t>
            </w:r>
          </w:p>
        </w:tc>
      </w:tr>
      <w:tr w:rsidR="008F7062" w:rsidTr="008F7062">
        <w:trPr>
          <w:trHeight w:val="271"/>
        </w:trPr>
        <w:tc>
          <w:tcPr>
            <w:tcW w:w="2622" w:type="dxa"/>
          </w:tcPr>
          <w:p w:rsidR="008F7062" w:rsidRDefault="008F7062" w:rsidP="00B510CA">
            <w:pPr>
              <w:autoSpaceDE w:val="0"/>
              <w:autoSpaceDN w:val="0"/>
              <w:adjustRightInd w:val="0"/>
              <w:jc w:val="center"/>
            </w:pPr>
            <w:r>
              <w:t>Апрель</w:t>
            </w:r>
          </w:p>
        </w:tc>
        <w:tc>
          <w:tcPr>
            <w:tcW w:w="2623" w:type="dxa"/>
          </w:tcPr>
          <w:p w:rsidR="008F7062" w:rsidRDefault="00620E93" w:rsidP="00B510CA">
            <w:pPr>
              <w:autoSpaceDE w:val="0"/>
              <w:autoSpaceDN w:val="0"/>
              <w:adjustRightInd w:val="0"/>
              <w:jc w:val="center"/>
            </w:pPr>
            <w:r>
              <w:t>11 229,0</w:t>
            </w:r>
          </w:p>
        </w:tc>
        <w:tc>
          <w:tcPr>
            <w:tcW w:w="2623" w:type="dxa"/>
          </w:tcPr>
          <w:p w:rsidR="008F7062" w:rsidRDefault="00620E93" w:rsidP="00B510CA">
            <w:pPr>
              <w:autoSpaceDE w:val="0"/>
              <w:autoSpaceDN w:val="0"/>
              <w:adjustRightInd w:val="0"/>
              <w:jc w:val="center"/>
            </w:pPr>
            <w:r>
              <w:t>10 698,0</w:t>
            </w:r>
          </w:p>
        </w:tc>
        <w:tc>
          <w:tcPr>
            <w:tcW w:w="2623" w:type="dxa"/>
          </w:tcPr>
          <w:p w:rsidR="008F7062" w:rsidRDefault="00620E93" w:rsidP="00B510CA">
            <w:pPr>
              <w:autoSpaceDE w:val="0"/>
              <w:autoSpaceDN w:val="0"/>
              <w:adjustRightInd w:val="0"/>
              <w:jc w:val="center"/>
            </w:pPr>
            <w:r>
              <w:t>-531,0</w:t>
            </w:r>
          </w:p>
        </w:tc>
      </w:tr>
      <w:tr w:rsidR="008F7062" w:rsidTr="008F7062">
        <w:trPr>
          <w:trHeight w:val="271"/>
        </w:trPr>
        <w:tc>
          <w:tcPr>
            <w:tcW w:w="2622" w:type="dxa"/>
          </w:tcPr>
          <w:p w:rsidR="008F7062" w:rsidRDefault="008F7062" w:rsidP="00B510CA">
            <w:pPr>
              <w:autoSpaceDE w:val="0"/>
              <w:autoSpaceDN w:val="0"/>
              <w:adjustRightInd w:val="0"/>
              <w:jc w:val="center"/>
            </w:pPr>
            <w:r>
              <w:t>Май</w:t>
            </w:r>
          </w:p>
        </w:tc>
        <w:tc>
          <w:tcPr>
            <w:tcW w:w="2623" w:type="dxa"/>
          </w:tcPr>
          <w:p w:rsidR="008F7062" w:rsidRDefault="00620E93" w:rsidP="00B510CA">
            <w:pPr>
              <w:autoSpaceDE w:val="0"/>
              <w:autoSpaceDN w:val="0"/>
              <w:adjustRightInd w:val="0"/>
              <w:jc w:val="center"/>
            </w:pPr>
            <w:r>
              <w:t>11 229,0</w:t>
            </w:r>
          </w:p>
        </w:tc>
        <w:tc>
          <w:tcPr>
            <w:tcW w:w="2623" w:type="dxa"/>
          </w:tcPr>
          <w:p w:rsidR="008F7062" w:rsidRDefault="00620E93" w:rsidP="00B510CA">
            <w:pPr>
              <w:autoSpaceDE w:val="0"/>
              <w:autoSpaceDN w:val="0"/>
              <w:adjustRightInd w:val="0"/>
              <w:jc w:val="center"/>
            </w:pPr>
            <w:r>
              <w:t>10 698,0</w:t>
            </w:r>
          </w:p>
        </w:tc>
        <w:tc>
          <w:tcPr>
            <w:tcW w:w="2623" w:type="dxa"/>
          </w:tcPr>
          <w:p w:rsidR="008F7062" w:rsidRDefault="00620E93" w:rsidP="00B510CA">
            <w:pPr>
              <w:autoSpaceDE w:val="0"/>
              <w:autoSpaceDN w:val="0"/>
              <w:adjustRightInd w:val="0"/>
              <w:jc w:val="center"/>
            </w:pPr>
            <w:r>
              <w:t>-531,0</w:t>
            </w:r>
          </w:p>
        </w:tc>
      </w:tr>
      <w:tr w:rsidR="008F7062" w:rsidTr="008F7062">
        <w:trPr>
          <w:trHeight w:val="271"/>
        </w:trPr>
        <w:tc>
          <w:tcPr>
            <w:tcW w:w="2622" w:type="dxa"/>
          </w:tcPr>
          <w:p w:rsidR="008F7062" w:rsidRDefault="008F7062" w:rsidP="00B510CA">
            <w:pPr>
              <w:autoSpaceDE w:val="0"/>
              <w:autoSpaceDN w:val="0"/>
              <w:adjustRightInd w:val="0"/>
              <w:jc w:val="center"/>
            </w:pPr>
            <w:r>
              <w:t>Июнь</w:t>
            </w:r>
          </w:p>
        </w:tc>
        <w:tc>
          <w:tcPr>
            <w:tcW w:w="2623" w:type="dxa"/>
          </w:tcPr>
          <w:p w:rsidR="008F7062" w:rsidRDefault="00620E93" w:rsidP="00B510CA">
            <w:pPr>
              <w:autoSpaceDE w:val="0"/>
              <w:autoSpaceDN w:val="0"/>
              <w:adjustRightInd w:val="0"/>
              <w:jc w:val="center"/>
            </w:pPr>
            <w:r>
              <w:t xml:space="preserve">  1 122,9</w:t>
            </w:r>
          </w:p>
        </w:tc>
        <w:tc>
          <w:tcPr>
            <w:tcW w:w="2623" w:type="dxa"/>
          </w:tcPr>
          <w:p w:rsidR="008F7062" w:rsidRDefault="00620E93" w:rsidP="00B510CA">
            <w:pPr>
              <w:autoSpaceDE w:val="0"/>
              <w:autoSpaceDN w:val="0"/>
              <w:adjustRightInd w:val="0"/>
              <w:jc w:val="center"/>
            </w:pPr>
            <w:r>
              <w:t xml:space="preserve">  1 069,8</w:t>
            </w:r>
          </w:p>
        </w:tc>
        <w:tc>
          <w:tcPr>
            <w:tcW w:w="2623" w:type="dxa"/>
          </w:tcPr>
          <w:p w:rsidR="008F7062" w:rsidRDefault="00620E93" w:rsidP="00B510CA">
            <w:pPr>
              <w:autoSpaceDE w:val="0"/>
              <w:autoSpaceDN w:val="0"/>
              <w:adjustRightInd w:val="0"/>
              <w:jc w:val="center"/>
            </w:pPr>
            <w:r>
              <w:t>-  53,1</w:t>
            </w:r>
          </w:p>
        </w:tc>
      </w:tr>
      <w:tr w:rsidR="00620E93" w:rsidTr="008F7062">
        <w:trPr>
          <w:trHeight w:val="271"/>
        </w:trPr>
        <w:tc>
          <w:tcPr>
            <w:tcW w:w="2622" w:type="dxa"/>
          </w:tcPr>
          <w:p w:rsidR="00620E93" w:rsidRPr="00620E93" w:rsidRDefault="00620E93" w:rsidP="00B510CA">
            <w:pPr>
              <w:autoSpaceDE w:val="0"/>
              <w:autoSpaceDN w:val="0"/>
              <w:adjustRightInd w:val="0"/>
              <w:jc w:val="center"/>
              <w:rPr>
                <w:b/>
              </w:rPr>
            </w:pPr>
            <w:r w:rsidRPr="00620E93">
              <w:rPr>
                <w:b/>
              </w:rPr>
              <w:t>Итого:</w:t>
            </w:r>
          </w:p>
        </w:tc>
        <w:tc>
          <w:tcPr>
            <w:tcW w:w="2623" w:type="dxa"/>
          </w:tcPr>
          <w:p w:rsidR="00620E93" w:rsidRPr="00620E93" w:rsidRDefault="00620E93" w:rsidP="00B510CA">
            <w:pPr>
              <w:autoSpaceDE w:val="0"/>
              <w:autoSpaceDN w:val="0"/>
              <w:adjustRightInd w:val="0"/>
              <w:jc w:val="center"/>
              <w:rPr>
                <w:b/>
              </w:rPr>
            </w:pPr>
            <w:r>
              <w:rPr>
                <w:b/>
              </w:rPr>
              <w:t>55 674,9</w:t>
            </w:r>
          </w:p>
        </w:tc>
        <w:tc>
          <w:tcPr>
            <w:tcW w:w="2623" w:type="dxa"/>
          </w:tcPr>
          <w:p w:rsidR="00620E93" w:rsidRPr="00620E93" w:rsidRDefault="00620E93" w:rsidP="00B510CA">
            <w:pPr>
              <w:autoSpaceDE w:val="0"/>
              <w:autoSpaceDN w:val="0"/>
              <w:adjustRightInd w:val="0"/>
              <w:jc w:val="center"/>
              <w:rPr>
                <w:b/>
              </w:rPr>
            </w:pPr>
            <w:r>
              <w:rPr>
                <w:b/>
              </w:rPr>
              <w:t>54 097,8</w:t>
            </w:r>
          </w:p>
        </w:tc>
        <w:tc>
          <w:tcPr>
            <w:tcW w:w="2623" w:type="dxa"/>
          </w:tcPr>
          <w:p w:rsidR="00620E93" w:rsidRPr="00620E93" w:rsidRDefault="00620E93" w:rsidP="00B510CA">
            <w:pPr>
              <w:autoSpaceDE w:val="0"/>
              <w:autoSpaceDN w:val="0"/>
              <w:adjustRightInd w:val="0"/>
              <w:jc w:val="center"/>
              <w:rPr>
                <w:b/>
              </w:rPr>
            </w:pPr>
            <w:r>
              <w:rPr>
                <w:b/>
              </w:rPr>
              <w:t>-1 577,1</w:t>
            </w:r>
          </w:p>
        </w:tc>
      </w:tr>
    </w:tbl>
    <w:p w:rsidR="00A279FE" w:rsidRPr="00A279FE" w:rsidRDefault="00A279FE" w:rsidP="00A279FE">
      <w:pPr>
        <w:autoSpaceDE w:val="0"/>
        <w:autoSpaceDN w:val="0"/>
        <w:adjustRightInd w:val="0"/>
        <w:ind w:firstLine="540"/>
      </w:pPr>
      <w:r w:rsidRPr="00A279FE">
        <w:t xml:space="preserve">Сравнительный анализ фактически выплаченных сумм за данный период и подлежащих выплате за период с 01.01.2019г. по 03.06.2019г. показал, что </w:t>
      </w:r>
      <w:r w:rsidR="005711C4">
        <w:t>сумма переплаты составила 1 577,1 рублей</w:t>
      </w:r>
      <w:r w:rsidR="00B72AA6">
        <w:t>.</w:t>
      </w:r>
    </w:p>
    <w:p w:rsidR="00FC75D3" w:rsidRPr="00FC75D3" w:rsidRDefault="00BE17F1" w:rsidP="00FC75D3">
      <w:pPr>
        <w:autoSpaceDE w:val="0"/>
        <w:autoSpaceDN w:val="0"/>
        <w:adjustRightInd w:val="0"/>
        <w:ind w:firstLine="540"/>
      </w:pPr>
      <w:r>
        <w:t xml:space="preserve">При этом, для расчета размера доплаты к пенсии Воробьевой В.П. </w:t>
      </w:r>
      <w:r w:rsidRPr="00BE17F1">
        <w:t xml:space="preserve">за период с 01.06.2019г. по 31.05.2020г. в Радищевском МО </w:t>
      </w:r>
      <w:r>
        <w:t>такой порядок отсутствует, что не позволило КСП района определить размер такой доплаты.</w:t>
      </w:r>
    </w:p>
    <w:p w:rsidR="00F36D95" w:rsidRPr="00F36D95" w:rsidRDefault="00F36D95" w:rsidP="00F36D95">
      <w:pPr>
        <w:autoSpaceDE w:val="0"/>
        <w:autoSpaceDN w:val="0"/>
        <w:adjustRightInd w:val="0"/>
        <w:ind w:firstLine="540"/>
      </w:pPr>
      <w:r>
        <w:lastRenderedPageBreak/>
        <w:t xml:space="preserve">Таким образом, </w:t>
      </w:r>
      <w:r w:rsidRPr="00F36D95">
        <w:t xml:space="preserve">как показала проверка, данная гарантия </w:t>
      </w:r>
      <w:r w:rsidR="00AB62FD">
        <w:t xml:space="preserve">лицу, замещавшему муниципальную должность </w:t>
      </w:r>
      <w:r w:rsidRPr="00F36D95">
        <w:t>не может быть обеспечена, поскольку в МО отсутству</w:t>
      </w:r>
      <w:r>
        <w:t>ю</w:t>
      </w:r>
      <w:r w:rsidRPr="00F36D95">
        <w:t>т муниципальные правовые акты, определяющие в соответствии с ч.4 ст. 10 Закона Иркутской области от 17.12.2008г. № 122-оз  Порядок назначения и выплаты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A279FE" w:rsidRPr="00A279FE" w:rsidRDefault="000C58D8" w:rsidP="00AB62FD">
      <w:pPr>
        <w:autoSpaceDE w:val="0"/>
        <w:autoSpaceDN w:val="0"/>
        <w:adjustRightInd w:val="0"/>
        <w:ind w:firstLine="540"/>
      </w:pPr>
      <w:r>
        <w:t>Вместе с этим, проверкой установлено, что за указанный период Воробьевой В.П. производилас</w:t>
      </w:r>
      <w:r w:rsidR="00BC64BC">
        <w:t>ь выплата пенсии за выслугу лет, необоснованно назначенной ей, как лицу, замещавшему должности муниципальной службы, размер которой составил 172,6 тыс. рублей.</w:t>
      </w:r>
    </w:p>
    <w:p w:rsidR="00A279FE" w:rsidRPr="00A279FE" w:rsidRDefault="00A279FE" w:rsidP="00A279FE">
      <w:pPr>
        <w:autoSpaceDE w:val="0"/>
        <w:autoSpaceDN w:val="0"/>
        <w:adjustRightInd w:val="0"/>
        <w:ind w:firstLine="540"/>
      </w:pPr>
    </w:p>
    <w:p w:rsidR="00A279FE" w:rsidRPr="00A66411" w:rsidRDefault="00A66411" w:rsidP="00A47824">
      <w:pPr>
        <w:autoSpaceDE w:val="0"/>
        <w:autoSpaceDN w:val="0"/>
        <w:adjustRightInd w:val="0"/>
        <w:rPr>
          <w:b/>
        </w:rPr>
      </w:pPr>
      <w:r w:rsidRPr="00A66411">
        <w:rPr>
          <w:b/>
        </w:rPr>
        <w:t>Выводы:</w:t>
      </w:r>
    </w:p>
    <w:p w:rsidR="00A66411" w:rsidRPr="00A279FE" w:rsidRDefault="00A66411" w:rsidP="00A279FE">
      <w:pPr>
        <w:autoSpaceDE w:val="0"/>
        <w:autoSpaceDN w:val="0"/>
        <w:adjustRightInd w:val="0"/>
        <w:ind w:firstLine="540"/>
      </w:pPr>
    </w:p>
    <w:p w:rsidR="00A66411" w:rsidRPr="00A66411" w:rsidRDefault="00E1645E" w:rsidP="00A66411">
      <w:pPr>
        <w:autoSpaceDE w:val="0"/>
        <w:autoSpaceDN w:val="0"/>
        <w:adjustRightInd w:val="0"/>
        <w:ind w:firstLine="540"/>
      </w:pPr>
      <w:r>
        <w:rPr>
          <w:bCs/>
        </w:rPr>
        <w:t xml:space="preserve">1. </w:t>
      </w:r>
      <w:r w:rsidR="00A66411" w:rsidRPr="00A66411">
        <w:rPr>
          <w:bCs/>
        </w:rPr>
        <w:t xml:space="preserve">По результатам, изложенным в Акте проверки КСП района </w:t>
      </w:r>
      <w:r w:rsidR="00A66411" w:rsidRPr="00A66411">
        <w:t xml:space="preserve">от </w:t>
      </w:r>
      <w:r w:rsidR="00A66411">
        <w:t>10</w:t>
      </w:r>
      <w:r w:rsidR="00A66411" w:rsidRPr="00A66411">
        <w:t>.0</w:t>
      </w:r>
      <w:r w:rsidR="00A66411">
        <w:t>6</w:t>
      </w:r>
      <w:r w:rsidR="00A66411" w:rsidRPr="00A66411">
        <w:t>.20</w:t>
      </w:r>
      <w:r w:rsidR="00A66411">
        <w:t>20</w:t>
      </w:r>
      <w:r w:rsidR="00A66411" w:rsidRPr="00A66411">
        <w:t>г. № 01-07/</w:t>
      </w:r>
      <w:r w:rsidR="00A66411">
        <w:t>3</w:t>
      </w:r>
      <w:r w:rsidR="00A66411" w:rsidRPr="00A66411">
        <w:t xml:space="preserve">а было представлено Решение Думы </w:t>
      </w:r>
      <w:r w:rsidR="00A66411">
        <w:t>Радищевс</w:t>
      </w:r>
      <w:r w:rsidR="00A66411" w:rsidRPr="00A66411">
        <w:t xml:space="preserve">кого </w:t>
      </w:r>
      <w:r w:rsidR="00A66411">
        <w:t>Г</w:t>
      </w:r>
      <w:r w:rsidR="00A66411" w:rsidRPr="00A66411">
        <w:t xml:space="preserve">П от </w:t>
      </w:r>
      <w:r w:rsidR="00A66411">
        <w:t>02</w:t>
      </w:r>
      <w:r w:rsidR="00A66411" w:rsidRPr="00A66411">
        <w:t>.0</w:t>
      </w:r>
      <w:r w:rsidR="00A66411">
        <w:t>6</w:t>
      </w:r>
      <w:r w:rsidR="00A66411" w:rsidRPr="00A66411">
        <w:t>.20</w:t>
      </w:r>
      <w:r w:rsidR="00A66411">
        <w:t>20</w:t>
      </w:r>
      <w:r w:rsidR="00A66411" w:rsidRPr="00A66411">
        <w:t xml:space="preserve">г. № </w:t>
      </w:r>
      <w:r w:rsidR="00A66411">
        <w:t>128</w:t>
      </w:r>
      <w:r w:rsidR="00A66411" w:rsidRPr="00A66411">
        <w:t xml:space="preserve"> «О</w:t>
      </w:r>
      <w:r w:rsidR="00A66411">
        <w:t xml:space="preserve"> внесении изменений в Положение о гарантиях деятельности Главы, Председателя Думы (выборных лиц местного самоуправления) Радищевского муниципального образования, осуществляющих полномочия на постоянной основе, утвержденное Решением Думы Радищевского городского поселения </w:t>
      </w:r>
      <w:proofErr w:type="spellStart"/>
      <w:r w:rsidR="00A66411">
        <w:t>Нижнеилимского</w:t>
      </w:r>
      <w:proofErr w:type="spellEnd"/>
      <w:r w:rsidR="00A66411">
        <w:t xml:space="preserve"> района от 30.05.2019г. № 79</w:t>
      </w:r>
      <w:r w:rsidR="00A66411" w:rsidRPr="00A66411">
        <w:t>». Как следует из п.</w:t>
      </w:r>
      <w:r w:rsidR="00A66411">
        <w:t>2</w:t>
      </w:r>
      <w:r w:rsidR="00A66411" w:rsidRPr="00A66411">
        <w:t xml:space="preserve"> Решения Думы </w:t>
      </w:r>
      <w:r w:rsidR="00A66411">
        <w:t>Радищев</w:t>
      </w:r>
      <w:r w:rsidR="00A66411" w:rsidRPr="00A66411">
        <w:t xml:space="preserve">ского </w:t>
      </w:r>
      <w:r w:rsidR="00A66411">
        <w:t>Г</w:t>
      </w:r>
      <w:r w:rsidR="00A66411" w:rsidRPr="00A66411">
        <w:t xml:space="preserve">П от </w:t>
      </w:r>
      <w:r w:rsidR="00A66411">
        <w:t>02</w:t>
      </w:r>
      <w:r w:rsidR="00A66411" w:rsidRPr="00A66411">
        <w:t>.0</w:t>
      </w:r>
      <w:r w:rsidR="00A66411">
        <w:t>6</w:t>
      </w:r>
      <w:r w:rsidR="00A66411" w:rsidRPr="00A66411">
        <w:t>.20</w:t>
      </w:r>
      <w:r w:rsidR="00A66411">
        <w:t>20</w:t>
      </w:r>
      <w:r w:rsidR="00A66411" w:rsidRPr="00A66411">
        <w:t xml:space="preserve">г. № </w:t>
      </w:r>
      <w:r w:rsidR="00A66411">
        <w:t>128</w:t>
      </w:r>
      <w:r w:rsidR="00A66411" w:rsidRPr="00A66411">
        <w:t xml:space="preserve"> действие настоящего Решения распространено на правоотношения с 01.0</w:t>
      </w:r>
      <w:r w:rsidR="00A66411">
        <w:t>6</w:t>
      </w:r>
      <w:r w:rsidR="00A66411" w:rsidRPr="00A66411">
        <w:t>.201</w:t>
      </w:r>
      <w:r w:rsidR="00A66411">
        <w:t>9</w:t>
      </w:r>
      <w:r w:rsidR="00A66411" w:rsidRPr="00A66411">
        <w:t xml:space="preserve"> года. </w:t>
      </w:r>
    </w:p>
    <w:p w:rsidR="00E40BCA" w:rsidRDefault="00A66411" w:rsidP="00A66411">
      <w:pPr>
        <w:autoSpaceDE w:val="0"/>
        <w:autoSpaceDN w:val="0"/>
        <w:adjustRightInd w:val="0"/>
      </w:pPr>
      <w:r>
        <w:t xml:space="preserve">        </w:t>
      </w:r>
      <w:r w:rsidR="00E40BCA">
        <w:t>Пунктом</w:t>
      </w:r>
      <w:r w:rsidRPr="00A66411">
        <w:t xml:space="preserve"> </w:t>
      </w:r>
      <w:r w:rsidR="00CE19BB">
        <w:t>2</w:t>
      </w:r>
      <w:r w:rsidR="00E40BCA">
        <w:t xml:space="preserve"> статьи 10</w:t>
      </w:r>
      <w:r w:rsidRPr="00A66411">
        <w:t xml:space="preserve"> Решения Думы </w:t>
      </w:r>
      <w:r w:rsidR="00E40BCA">
        <w:t>Радищев</w:t>
      </w:r>
      <w:r w:rsidRPr="00A66411">
        <w:t xml:space="preserve">ского </w:t>
      </w:r>
      <w:r w:rsidR="00E40BCA">
        <w:t>Г</w:t>
      </w:r>
      <w:r w:rsidRPr="00A66411">
        <w:t xml:space="preserve">П от </w:t>
      </w:r>
      <w:r w:rsidR="00E40BCA">
        <w:t>02</w:t>
      </w:r>
      <w:r w:rsidRPr="00A66411">
        <w:t>.0</w:t>
      </w:r>
      <w:r w:rsidR="00E40BCA">
        <w:t>6</w:t>
      </w:r>
      <w:r w:rsidRPr="00A66411">
        <w:t>.20</w:t>
      </w:r>
      <w:r w:rsidR="00E40BCA">
        <w:t>20</w:t>
      </w:r>
      <w:r w:rsidRPr="00A66411">
        <w:t xml:space="preserve">г. № </w:t>
      </w:r>
      <w:r w:rsidR="00E40BCA">
        <w:t>1</w:t>
      </w:r>
      <w:r w:rsidRPr="00A66411">
        <w:t>2</w:t>
      </w:r>
      <w:r w:rsidR="00E40BCA">
        <w:t>8 определено, что</w:t>
      </w:r>
      <w:r w:rsidRPr="00A66411">
        <w:t xml:space="preserve"> ежемесячная доплата к пенсии </w:t>
      </w:r>
      <w:r w:rsidR="00E40BCA">
        <w:t>устанавливается в</w:t>
      </w:r>
      <w:r w:rsidRPr="00A66411">
        <w:t xml:space="preserve"> размер</w:t>
      </w:r>
      <w:r w:rsidR="00E40BCA">
        <w:t>е величины</w:t>
      </w:r>
      <w:r w:rsidRPr="00A66411">
        <w:t xml:space="preserve"> прожиточного минимума, установленно</w:t>
      </w:r>
      <w:r w:rsidR="00E40BCA">
        <w:t>й</w:t>
      </w:r>
      <w:r w:rsidRPr="00A66411">
        <w:t xml:space="preserve"> в целом по Иркутской области на душу населения.</w:t>
      </w:r>
    </w:p>
    <w:p w:rsidR="00E40BCA" w:rsidRPr="00E40BCA" w:rsidRDefault="00E40BCA" w:rsidP="00E40BCA">
      <w:pPr>
        <w:autoSpaceDE w:val="0"/>
        <w:autoSpaceDN w:val="0"/>
        <w:adjustRightInd w:val="0"/>
      </w:pPr>
      <w:r>
        <w:t xml:space="preserve">        А также пунктом 12 статьи 10 </w:t>
      </w:r>
      <w:r w:rsidRPr="00A66411">
        <w:t xml:space="preserve">Решения Думы </w:t>
      </w:r>
      <w:r w:rsidRPr="00E40BCA">
        <w:t>Радищев</w:t>
      </w:r>
      <w:r w:rsidRPr="00A66411">
        <w:t xml:space="preserve">ского </w:t>
      </w:r>
      <w:r w:rsidRPr="00E40BCA">
        <w:t>Г</w:t>
      </w:r>
      <w:r w:rsidRPr="00A66411">
        <w:t xml:space="preserve">П от </w:t>
      </w:r>
      <w:r w:rsidRPr="00E40BCA">
        <w:t>02</w:t>
      </w:r>
      <w:r w:rsidRPr="00A66411">
        <w:t>.0</w:t>
      </w:r>
      <w:r w:rsidRPr="00E40BCA">
        <w:t>6</w:t>
      </w:r>
      <w:r w:rsidRPr="00A66411">
        <w:t>.20</w:t>
      </w:r>
      <w:r w:rsidRPr="00E40BCA">
        <w:t>20</w:t>
      </w:r>
      <w:r w:rsidRPr="00A66411">
        <w:t xml:space="preserve">г. № </w:t>
      </w:r>
      <w:r w:rsidRPr="00E40BCA">
        <w:t>1</w:t>
      </w:r>
      <w:r w:rsidRPr="00A66411">
        <w:t>2</w:t>
      </w:r>
      <w:r w:rsidRPr="00E40BCA">
        <w:t>8 определено, что</w:t>
      </w:r>
      <w:r w:rsidRPr="00A66411">
        <w:t xml:space="preserve"> </w:t>
      </w:r>
      <w:r>
        <w:t xml:space="preserve">размер </w:t>
      </w:r>
      <w:r w:rsidRPr="00A66411">
        <w:t>ежемесячн</w:t>
      </w:r>
      <w:r>
        <w:t>ой</w:t>
      </w:r>
      <w:r w:rsidRPr="00A66411">
        <w:t xml:space="preserve"> доплат</w:t>
      </w:r>
      <w:r>
        <w:t>ы</w:t>
      </w:r>
      <w:r w:rsidRPr="00A66411">
        <w:t xml:space="preserve"> к пенсии </w:t>
      </w:r>
      <w:r>
        <w:t>подлежит перерасчету при изменении</w:t>
      </w:r>
      <w:r w:rsidRPr="00E40BCA">
        <w:t xml:space="preserve"> величины</w:t>
      </w:r>
      <w:r w:rsidRPr="00A66411">
        <w:t xml:space="preserve"> прожиточного минимума, устан</w:t>
      </w:r>
      <w:r>
        <w:t>авливаемого</w:t>
      </w:r>
      <w:r w:rsidRPr="00A66411">
        <w:t xml:space="preserve"> в целом по Иркутской области</w:t>
      </w:r>
      <w:r>
        <w:t xml:space="preserve"> в расчете</w:t>
      </w:r>
      <w:r w:rsidRPr="00A66411">
        <w:t xml:space="preserve"> на душу населения.</w:t>
      </w:r>
    </w:p>
    <w:p w:rsidR="00A66411" w:rsidRPr="00A66411" w:rsidRDefault="00A66411" w:rsidP="00A66411">
      <w:pPr>
        <w:autoSpaceDE w:val="0"/>
        <w:autoSpaceDN w:val="0"/>
        <w:adjustRightInd w:val="0"/>
      </w:pPr>
      <w:r>
        <w:t xml:space="preserve">        </w:t>
      </w:r>
      <w:r w:rsidR="00E1645E">
        <w:t>2. При действующ</w:t>
      </w:r>
      <w:r w:rsidR="00A47824">
        <w:t>е</w:t>
      </w:r>
      <w:r w:rsidR="00E1645E">
        <w:t>м</w:t>
      </w:r>
      <w:r w:rsidR="00A47824" w:rsidRPr="00A47824">
        <w:t xml:space="preserve"> Решени</w:t>
      </w:r>
      <w:r w:rsidR="00A47824">
        <w:t>и</w:t>
      </w:r>
      <w:r w:rsidR="00A47824" w:rsidRPr="00A47824">
        <w:t xml:space="preserve"> Думы Радищевского ГП от 21.09.2012г. № 206 «Об утверждении Положения о гарантиях осуществления полномочий Главы Радищевского муниципального образования» Воробьевой В.П. выплачивалась пенсия за выслугу лет как лицу, замещавшему должности муниципальной службы</w:t>
      </w:r>
      <w:r w:rsidR="00A47824">
        <w:t>. В связи с чем, возникла переплата в сумме 1 577,1 рублей.</w:t>
      </w:r>
    </w:p>
    <w:p w:rsidR="00A47824" w:rsidRDefault="00A47824" w:rsidP="00A47824">
      <w:pPr>
        <w:autoSpaceDE w:val="0"/>
        <w:autoSpaceDN w:val="0"/>
        <w:adjustRightInd w:val="0"/>
      </w:pPr>
    </w:p>
    <w:p w:rsidR="005E1A2E" w:rsidRPr="00A47824" w:rsidRDefault="00A47824" w:rsidP="00A47824">
      <w:pPr>
        <w:autoSpaceDE w:val="0"/>
        <w:autoSpaceDN w:val="0"/>
        <w:adjustRightInd w:val="0"/>
        <w:rPr>
          <w:b/>
        </w:rPr>
      </w:pPr>
      <w:r w:rsidRPr="00A47824">
        <w:rPr>
          <w:b/>
        </w:rPr>
        <w:t>Рекомендации:</w:t>
      </w:r>
    </w:p>
    <w:p w:rsidR="00A47824" w:rsidRDefault="00A47824" w:rsidP="009A6C71">
      <w:pPr>
        <w:autoSpaceDE w:val="0"/>
        <w:autoSpaceDN w:val="0"/>
        <w:adjustRightInd w:val="0"/>
        <w:ind w:firstLine="540"/>
      </w:pPr>
    </w:p>
    <w:p w:rsidR="00A47824" w:rsidRPr="00A47824" w:rsidRDefault="00A47824" w:rsidP="00A47824">
      <w:pPr>
        <w:autoSpaceDE w:val="0"/>
        <w:autoSpaceDN w:val="0"/>
        <w:adjustRightInd w:val="0"/>
      </w:pPr>
      <w:r>
        <w:t xml:space="preserve">         </w:t>
      </w:r>
      <w:r w:rsidRPr="00A47824">
        <w:t xml:space="preserve">1.Удержать </w:t>
      </w:r>
      <w:r w:rsidR="00CE3176">
        <w:t xml:space="preserve">с Воробьевой В.П. </w:t>
      </w:r>
      <w:r w:rsidRPr="00A47824">
        <w:t xml:space="preserve">сумму переплаты 1 577,1 </w:t>
      </w:r>
      <w:bookmarkStart w:id="2" w:name="_GoBack"/>
      <w:bookmarkEnd w:id="2"/>
      <w:r w:rsidRPr="00A47824">
        <w:t>рублей.</w:t>
      </w:r>
    </w:p>
    <w:p w:rsidR="00A47824" w:rsidRPr="00A47824" w:rsidRDefault="00A47824" w:rsidP="00A47824">
      <w:pPr>
        <w:autoSpaceDE w:val="0"/>
        <w:autoSpaceDN w:val="0"/>
        <w:adjustRightInd w:val="0"/>
      </w:pPr>
      <w:r>
        <w:t xml:space="preserve">         2. </w:t>
      </w:r>
      <w:r w:rsidRPr="00A47824">
        <w:t>Привести в соответствие локальные акты по возобновлению доплаты к пенсии Воробьевой В.П. как лицу</w:t>
      </w:r>
      <w:r>
        <w:t>,</w:t>
      </w:r>
      <w:r w:rsidRPr="00A47824">
        <w:t xml:space="preserve"> замещавшему муниципальные должности.</w:t>
      </w:r>
    </w:p>
    <w:p w:rsidR="006B45F2" w:rsidRDefault="006B45F2" w:rsidP="0027623C">
      <w:pPr>
        <w:tabs>
          <w:tab w:val="left" w:pos="7875"/>
        </w:tabs>
      </w:pPr>
    </w:p>
    <w:p w:rsidR="00A47824" w:rsidRDefault="00A47824" w:rsidP="0027623C">
      <w:pPr>
        <w:tabs>
          <w:tab w:val="left" w:pos="7875"/>
        </w:tabs>
      </w:pPr>
    </w:p>
    <w:p w:rsidR="00A47824" w:rsidRDefault="00A47824" w:rsidP="0027623C">
      <w:pPr>
        <w:tabs>
          <w:tab w:val="left" w:pos="7875"/>
        </w:tabs>
      </w:pPr>
    </w:p>
    <w:p w:rsidR="0027623C" w:rsidRPr="001C1213" w:rsidRDefault="000D5D14" w:rsidP="0027623C">
      <w:pPr>
        <w:tabs>
          <w:tab w:val="left" w:pos="7875"/>
        </w:tabs>
      </w:pPr>
      <w:r>
        <w:t>П</w:t>
      </w:r>
      <w:r w:rsidR="0027623C">
        <w:t>редседател</w:t>
      </w:r>
      <w:r>
        <w:t>ь</w:t>
      </w:r>
      <w:r w:rsidR="0027623C" w:rsidRPr="001C1213">
        <w:t xml:space="preserve"> КСП</w:t>
      </w:r>
      <w:r w:rsidR="0027623C" w:rsidRPr="001C1213">
        <w:tab/>
        <w:t xml:space="preserve">               </w:t>
      </w:r>
    </w:p>
    <w:p w:rsidR="0027623C" w:rsidRDefault="0027623C" w:rsidP="0027623C">
      <w:proofErr w:type="spellStart"/>
      <w:r w:rsidRPr="001C1213">
        <w:t>Нижнеилимского</w:t>
      </w:r>
      <w:proofErr w:type="spellEnd"/>
      <w:r w:rsidRPr="001C1213">
        <w:t xml:space="preserve"> муниципального района</w:t>
      </w:r>
      <w:r>
        <w:t xml:space="preserve">                                                                           </w:t>
      </w:r>
      <w:r w:rsidR="000D5D14">
        <w:t>О</w:t>
      </w:r>
      <w:r>
        <w:t>.</w:t>
      </w:r>
      <w:r w:rsidR="000D5D14">
        <w:t>Л</w:t>
      </w:r>
      <w:r>
        <w:t xml:space="preserve">. </w:t>
      </w:r>
      <w:r w:rsidR="000D5D14">
        <w:t>К</w:t>
      </w:r>
      <w:r>
        <w:t>а</w:t>
      </w:r>
      <w:r w:rsidR="000D5D14">
        <w:t>верзин</w:t>
      </w:r>
    </w:p>
    <w:p w:rsidR="000D5D14" w:rsidRDefault="000D5D14" w:rsidP="0027623C"/>
    <w:p w:rsidR="00691A5D" w:rsidRDefault="00691A5D" w:rsidP="0027623C"/>
    <w:p w:rsidR="00691A5D" w:rsidRDefault="00691A5D" w:rsidP="0027623C"/>
    <w:p w:rsidR="00691A5D" w:rsidRDefault="00691A5D" w:rsidP="0027623C"/>
    <w:p w:rsidR="00691A5D" w:rsidRDefault="00691A5D" w:rsidP="0027623C"/>
    <w:p w:rsidR="00691A5D" w:rsidRDefault="00691A5D" w:rsidP="0027623C"/>
    <w:p w:rsidR="00691A5D" w:rsidRDefault="00691A5D" w:rsidP="0027623C"/>
    <w:p w:rsidR="00691A5D" w:rsidRDefault="00691A5D" w:rsidP="0027623C"/>
    <w:p w:rsidR="00691A5D" w:rsidRDefault="00691A5D" w:rsidP="0027623C"/>
    <w:sectPr w:rsidR="00691A5D" w:rsidSect="00874507">
      <w:headerReference w:type="even" r:id="rId11"/>
      <w:headerReference w:type="default" r:id="rId12"/>
      <w:footerReference w:type="even" r:id="rId13"/>
      <w:footerReference w:type="default" r:id="rId14"/>
      <w:headerReference w:type="first" r:id="rId15"/>
      <w:footerReference w:type="first" r:id="rId16"/>
      <w:pgSz w:w="11906" w:h="16838"/>
      <w:pgMar w:top="1134" w:right="42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20C" w:rsidRDefault="00A2120C" w:rsidP="00511234">
      <w:r>
        <w:separator/>
      </w:r>
    </w:p>
  </w:endnote>
  <w:endnote w:type="continuationSeparator" w:id="0">
    <w:p w:rsidR="00A2120C" w:rsidRDefault="00A2120C" w:rsidP="0051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A9F" w:rsidRDefault="00392A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A9F" w:rsidRDefault="00717183">
    <w:pPr>
      <w:pStyle w:val="a5"/>
      <w:jc w:val="center"/>
    </w:pPr>
    <w:r>
      <w:rPr>
        <w:noProof/>
      </w:rPr>
      <w:fldChar w:fldCharType="begin"/>
    </w:r>
    <w:r>
      <w:rPr>
        <w:noProof/>
      </w:rPr>
      <w:instrText xml:space="preserve"> PAGE   \* MERGEFORMAT </w:instrText>
    </w:r>
    <w:r>
      <w:rPr>
        <w:noProof/>
      </w:rPr>
      <w:fldChar w:fldCharType="separate"/>
    </w:r>
    <w:r w:rsidR="00760777">
      <w:rPr>
        <w:noProof/>
      </w:rPr>
      <w:t>1</w:t>
    </w:r>
    <w:r>
      <w:rPr>
        <w:noProof/>
      </w:rPr>
      <w:fldChar w:fldCharType="end"/>
    </w:r>
  </w:p>
  <w:p w:rsidR="00392A9F" w:rsidRDefault="00392A9F" w:rsidP="0087450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A9F" w:rsidRDefault="00392A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20C" w:rsidRDefault="00A2120C" w:rsidP="00511234">
      <w:r>
        <w:separator/>
      </w:r>
    </w:p>
  </w:footnote>
  <w:footnote w:type="continuationSeparator" w:id="0">
    <w:p w:rsidR="00A2120C" w:rsidRDefault="00A2120C" w:rsidP="00511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A9F" w:rsidRDefault="00392A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A9F" w:rsidRDefault="00392A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2A9F" w:rsidRDefault="00392A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D0346"/>
    <w:multiLevelType w:val="hybridMultilevel"/>
    <w:tmpl w:val="BFEA2296"/>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32D"/>
    <w:rsid w:val="000031FC"/>
    <w:rsid w:val="00006751"/>
    <w:rsid w:val="00013164"/>
    <w:rsid w:val="00021ABB"/>
    <w:rsid w:val="000268AA"/>
    <w:rsid w:val="000275BC"/>
    <w:rsid w:val="00027623"/>
    <w:rsid w:val="00037E39"/>
    <w:rsid w:val="00041EF2"/>
    <w:rsid w:val="00045537"/>
    <w:rsid w:val="000457DC"/>
    <w:rsid w:val="00053B74"/>
    <w:rsid w:val="00057275"/>
    <w:rsid w:val="000740EA"/>
    <w:rsid w:val="00084D56"/>
    <w:rsid w:val="00093ABA"/>
    <w:rsid w:val="000A442B"/>
    <w:rsid w:val="000A7DF6"/>
    <w:rsid w:val="000B3560"/>
    <w:rsid w:val="000B430D"/>
    <w:rsid w:val="000B7B8E"/>
    <w:rsid w:val="000B7F82"/>
    <w:rsid w:val="000C09FE"/>
    <w:rsid w:val="000C2575"/>
    <w:rsid w:val="000C58D8"/>
    <w:rsid w:val="000D5D14"/>
    <w:rsid w:val="000D6A89"/>
    <w:rsid w:val="000E664C"/>
    <w:rsid w:val="000F038D"/>
    <w:rsid w:val="000F2247"/>
    <w:rsid w:val="000F2967"/>
    <w:rsid w:val="000F7F3E"/>
    <w:rsid w:val="00100F27"/>
    <w:rsid w:val="00105B5D"/>
    <w:rsid w:val="0010650F"/>
    <w:rsid w:val="00107583"/>
    <w:rsid w:val="00116810"/>
    <w:rsid w:val="00117074"/>
    <w:rsid w:val="00123DFA"/>
    <w:rsid w:val="00137B7F"/>
    <w:rsid w:val="001427DA"/>
    <w:rsid w:val="00142967"/>
    <w:rsid w:val="00161FA6"/>
    <w:rsid w:val="00164443"/>
    <w:rsid w:val="0016547C"/>
    <w:rsid w:val="001668A0"/>
    <w:rsid w:val="001675A3"/>
    <w:rsid w:val="001744CA"/>
    <w:rsid w:val="00175600"/>
    <w:rsid w:val="00176FEE"/>
    <w:rsid w:val="0018599C"/>
    <w:rsid w:val="0019170A"/>
    <w:rsid w:val="00196FFE"/>
    <w:rsid w:val="001A32D8"/>
    <w:rsid w:val="001A374C"/>
    <w:rsid w:val="001A5BB3"/>
    <w:rsid w:val="001A7DCA"/>
    <w:rsid w:val="001B28CC"/>
    <w:rsid w:val="001B312A"/>
    <w:rsid w:val="001B4E96"/>
    <w:rsid w:val="001B5792"/>
    <w:rsid w:val="001C10C3"/>
    <w:rsid w:val="001C1747"/>
    <w:rsid w:val="001C406D"/>
    <w:rsid w:val="001C4166"/>
    <w:rsid w:val="001C46B5"/>
    <w:rsid w:val="001C709B"/>
    <w:rsid w:val="001D15F4"/>
    <w:rsid w:val="001D3BBB"/>
    <w:rsid w:val="001D5466"/>
    <w:rsid w:val="001D5B24"/>
    <w:rsid w:val="001E684E"/>
    <w:rsid w:val="001F04C1"/>
    <w:rsid w:val="001F2EE0"/>
    <w:rsid w:val="001F39F5"/>
    <w:rsid w:val="001F575B"/>
    <w:rsid w:val="00201142"/>
    <w:rsid w:val="002014B0"/>
    <w:rsid w:val="002018D7"/>
    <w:rsid w:val="0020232D"/>
    <w:rsid w:val="00203602"/>
    <w:rsid w:val="0020443E"/>
    <w:rsid w:val="00212F32"/>
    <w:rsid w:val="002145E8"/>
    <w:rsid w:val="00220C5E"/>
    <w:rsid w:val="00222993"/>
    <w:rsid w:val="002239C2"/>
    <w:rsid w:val="002307D9"/>
    <w:rsid w:val="002355A7"/>
    <w:rsid w:val="00241CAA"/>
    <w:rsid w:val="0024735B"/>
    <w:rsid w:val="00247A41"/>
    <w:rsid w:val="0025224A"/>
    <w:rsid w:val="002565CA"/>
    <w:rsid w:val="00256DD4"/>
    <w:rsid w:val="0026051B"/>
    <w:rsid w:val="002677E1"/>
    <w:rsid w:val="00273FC7"/>
    <w:rsid w:val="00274F6B"/>
    <w:rsid w:val="0027623C"/>
    <w:rsid w:val="00276B5E"/>
    <w:rsid w:val="002776EA"/>
    <w:rsid w:val="002823D4"/>
    <w:rsid w:val="00285AEE"/>
    <w:rsid w:val="002928B0"/>
    <w:rsid w:val="00293A46"/>
    <w:rsid w:val="0029567B"/>
    <w:rsid w:val="002A0BC0"/>
    <w:rsid w:val="002A1A3B"/>
    <w:rsid w:val="002A3F75"/>
    <w:rsid w:val="002B6665"/>
    <w:rsid w:val="002C0ECF"/>
    <w:rsid w:val="002C1CB1"/>
    <w:rsid w:val="002C3BAE"/>
    <w:rsid w:val="002C52AC"/>
    <w:rsid w:val="002C5999"/>
    <w:rsid w:val="002C7214"/>
    <w:rsid w:val="002D482E"/>
    <w:rsid w:val="002D6EAB"/>
    <w:rsid w:val="002E121E"/>
    <w:rsid w:val="002E3872"/>
    <w:rsid w:val="002E7FC2"/>
    <w:rsid w:val="002F04EF"/>
    <w:rsid w:val="002F0829"/>
    <w:rsid w:val="002F205B"/>
    <w:rsid w:val="00301995"/>
    <w:rsid w:val="0030212B"/>
    <w:rsid w:val="00304423"/>
    <w:rsid w:val="003110DA"/>
    <w:rsid w:val="00314E88"/>
    <w:rsid w:val="00315274"/>
    <w:rsid w:val="0031538E"/>
    <w:rsid w:val="0031629F"/>
    <w:rsid w:val="00317AC5"/>
    <w:rsid w:val="00330D0E"/>
    <w:rsid w:val="00333017"/>
    <w:rsid w:val="00333DC5"/>
    <w:rsid w:val="0033628E"/>
    <w:rsid w:val="003431D5"/>
    <w:rsid w:val="0034606B"/>
    <w:rsid w:val="0034787A"/>
    <w:rsid w:val="00350F68"/>
    <w:rsid w:val="003521A3"/>
    <w:rsid w:val="00353ABD"/>
    <w:rsid w:val="00362BD9"/>
    <w:rsid w:val="00364F37"/>
    <w:rsid w:val="00366D99"/>
    <w:rsid w:val="0037063B"/>
    <w:rsid w:val="00372127"/>
    <w:rsid w:val="00375010"/>
    <w:rsid w:val="0037564A"/>
    <w:rsid w:val="003769E6"/>
    <w:rsid w:val="00382EA4"/>
    <w:rsid w:val="0039078A"/>
    <w:rsid w:val="0039111B"/>
    <w:rsid w:val="00392A9F"/>
    <w:rsid w:val="003967AD"/>
    <w:rsid w:val="003A05E0"/>
    <w:rsid w:val="003B366C"/>
    <w:rsid w:val="003B7A48"/>
    <w:rsid w:val="003B7AFF"/>
    <w:rsid w:val="003C0695"/>
    <w:rsid w:val="003C2C8C"/>
    <w:rsid w:val="003C3ACB"/>
    <w:rsid w:val="003C4F0D"/>
    <w:rsid w:val="003C7052"/>
    <w:rsid w:val="003D193F"/>
    <w:rsid w:val="003D40F0"/>
    <w:rsid w:val="003D7207"/>
    <w:rsid w:val="003D7FB3"/>
    <w:rsid w:val="003E0DC1"/>
    <w:rsid w:val="003E370E"/>
    <w:rsid w:val="003F2031"/>
    <w:rsid w:val="003F2A8F"/>
    <w:rsid w:val="003F6021"/>
    <w:rsid w:val="003F79EF"/>
    <w:rsid w:val="003F7CEE"/>
    <w:rsid w:val="004035BC"/>
    <w:rsid w:val="00424B03"/>
    <w:rsid w:val="00424B60"/>
    <w:rsid w:val="00427425"/>
    <w:rsid w:val="00431AF0"/>
    <w:rsid w:val="0043278B"/>
    <w:rsid w:val="00446684"/>
    <w:rsid w:val="004474A6"/>
    <w:rsid w:val="004504A1"/>
    <w:rsid w:val="0045067B"/>
    <w:rsid w:val="00453562"/>
    <w:rsid w:val="004552E6"/>
    <w:rsid w:val="0047237A"/>
    <w:rsid w:val="00482E68"/>
    <w:rsid w:val="00483295"/>
    <w:rsid w:val="00487ED3"/>
    <w:rsid w:val="004951B8"/>
    <w:rsid w:val="004A0018"/>
    <w:rsid w:val="004A14EC"/>
    <w:rsid w:val="004A3BA9"/>
    <w:rsid w:val="004B1F35"/>
    <w:rsid w:val="004B2039"/>
    <w:rsid w:val="004B3959"/>
    <w:rsid w:val="004B44C1"/>
    <w:rsid w:val="004B5C9B"/>
    <w:rsid w:val="004B7359"/>
    <w:rsid w:val="004B7889"/>
    <w:rsid w:val="004C1B6D"/>
    <w:rsid w:val="004D673C"/>
    <w:rsid w:val="004E0E63"/>
    <w:rsid w:val="004E144C"/>
    <w:rsid w:val="004E23A2"/>
    <w:rsid w:val="004F0042"/>
    <w:rsid w:val="004F3571"/>
    <w:rsid w:val="004F3989"/>
    <w:rsid w:val="0050024D"/>
    <w:rsid w:val="00503929"/>
    <w:rsid w:val="0050587E"/>
    <w:rsid w:val="00511234"/>
    <w:rsid w:val="00511FB6"/>
    <w:rsid w:val="00514C5E"/>
    <w:rsid w:val="00521977"/>
    <w:rsid w:val="00521A0C"/>
    <w:rsid w:val="00522AAC"/>
    <w:rsid w:val="0052423A"/>
    <w:rsid w:val="00530540"/>
    <w:rsid w:val="00532A37"/>
    <w:rsid w:val="00543437"/>
    <w:rsid w:val="00544874"/>
    <w:rsid w:val="00552954"/>
    <w:rsid w:val="00555074"/>
    <w:rsid w:val="0055781E"/>
    <w:rsid w:val="005603D2"/>
    <w:rsid w:val="005609FD"/>
    <w:rsid w:val="00562692"/>
    <w:rsid w:val="00564947"/>
    <w:rsid w:val="005711C4"/>
    <w:rsid w:val="00571D30"/>
    <w:rsid w:val="005831F2"/>
    <w:rsid w:val="0058474B"/>
    <w:rsid w:val="00585B4F"/>
    <w:rsid w:val="0058651E"/>
    <w:rsid w:val="0058794A"/>
    <w:rsid w:val="00592ADB"/>
    <w:rsid w:val="00594433"/>
    <w:rsid w:val="005A158C"/>
    <w:rsid w:val="005A592B"/>
    <w:rsid w:val="005A5D0F"/>
    <w:rsid w:val="005A6BB4"/>
    <w:rsid w:val="005A70C5"/>
    <w:rsid w:val="005B62E8"/>
    <w:rsid w:val="005C159C"/>
    <w:rsid w:val="005C1BB1"/>
    <w:rsid w:val="005C41CD"/>
    <w:rsid w:val="005C67FE"/>
    <w:rsid w:val="005D784E"/>
    <w:rsid w:val="005E09AA"/>
    <w:rsid w:val="005E0BF8"/>
    <w:rsid w:val="005E0E9C"/>
    <w:rsid w:val="005E1A2E"/>
    <w:rsid w:val="005E1EB9"/>
    <w:rsid w:val="005E7687"/>
    <w:rsid w:val="005F228B"/>
    <w:rsid w:val="006078D2"/>
    <w:rsid w:val="00607AB4"/>
    <w:rsid w:val="00610A72"/>
    <w:rsid w:val="006149E6"/>
    <w:rsid w:val="00620E93"/>
    <w:rsid w:val="00623CC9"/>
    <w:rsid w:val="006276CB"/>
    <w:rsid w:val="006372ED"/>
    <w:rsid w:val="006412D0"/>
    <w:rsid w:val="00641B62"/>
    <w:rsid w:val="00650760"/>
    <w:rsid w:val="00650D0B"/>
    <w:rsid w:val="00653783"/>
    <w:rsid w:val="0065383D"/>
    <w:rsid w:val="0066202B"/>
    <w:rsid w:val="00664082"/>
    <w:rsid w:val="006651BD"/>
    <w:rsid w:val="006659C7"/>
    <w:rsid w:val="00681AE2"/>
    <w:rsid w:val="00686054"/>
    <w:rsid w:val="00691A5D"/>
    <w:rsid w:val="006927A2"/>
    <w:rsid w:val="006A3413"/>
    <w:rsid w:val="006A3DD7"/>
    <w:rsid w:val="006A7C1A"/>
    <w:rsid w:val="006B11B6"/>
    <w:rsid w:val="006B45F2"/>
    <w:rsid w:val="006B4886"/>
    <w:rsid w:val="006B48CE"/>
    <w:rsid w:val="006B5561"/>
    <w:rsid w:val="006C2F29"/>
    <w:rsid w:val="006C3A9D"/>
    <w:rsid w:val="006D03AA"/>
    <w:rsid w:val="006D0ECA"/>
    <w:rsid w:val="006D54FA"/>
    <w:rsid w:val="006D5D33"/>
    <w:rsid w:val="006E6B1A"/>
    <w:rsid w:val="006E6DE5"/>
    <w:rsid w:val="006E7193"/>
    <w:rsid w:val="006F3586"/>
    <w:rsid w:val="006F3742"/>
    <w:rsid w:val="006F5A4B"/>
    <w:rsid w:val="00702F34"/>
    <w:rsid w:val="00704E55"/>
    <w:rsid w:val="007107EC"/>
    <w:rsid w:val="00710B49"/>
    <w:rsid w:val="00711903"/>
    <w:rsid w:val="00715191"/>
    <w:rsid w:val="00717183"/>
    <w:rsid w:val="007248A4"/>
    <w:rsid w:val="0072603F"/>
    <w:rsid w:val="0073155E"/>
    <w:rsid w:val="007378DF"/>
    <w:rsid w:val="007403C3"/>
    <w:rsid w:val="007509AC"/>
    <w:rsid w:val="00751D40"/>
    <w:rsid w:val="00752743"/>
    <w:rsid w:val="0075292E"/>
    <w:rsid w:val="00752CAD"/>
    <w:rsid w:val="00754360"/>
    <w:rsid w:val="00760751"/>
    <w:rsid w:val="00760777"/>
    <w:rsid w:val="007802CF"/>
    <w:rsid w:val="0078600E"/>
    <w:rsid w:val="00786726"/>
    <w:rsid w:val="00792A71"/>
    <w:rsid w:val="00794BB3"/>
    <w:rsid w:val="00795F4D"/>
    <w:rsid w:val="007A33C6"/>
    <w:rsid w:val="007B565B"/>
    <w:rsid w:val="007C3983"/>
    <w:rsid w:val="007C4372"/>
    <w:rsid w:val="007C4C6A"/>
    <w:rsid w:val="007D1A0B"/>
    <w:rsid w:val="007D5F7C"/>
    <w:rsid w:val="007E1312"/>
    <w:rsid w:val="007F051F"/>
    <w:rsid w:val="007F166A"/>
    <w:rsid w:val="007F2785"/>
    <w:rsid w:val="007F6D34"/>
    <w:rsid w:val="007F6DD6"/>
    <w:rsid w:val="0080415B"/>
    <w:rsid w:val="00812A5E"/>
    <w:rsid w:val="00813EB9"/>
    <w:rsid w:val="0081429D"/>
    <w:rsid w:val="00817BAD"/>
    <w:rsid w:val="00824D2C"/>
    <w:rsid w:val="008350EA"/>
    <w:rsid w:val="0084012D"/>
    <w:rsid w:val="00842A06"/>
    <w:rsid w:val="00847180"/>
    <w:rsid w:val="00847FBB"/>
    <w:rsid w:val="00854449"/>
    <w:rsid w:val="00854545"/>
    <w:rsid w:val="008618E0"/>
    <w:rsid w:val="00867D15"/>
    <w:rsid w:val="00870775"/>
    <w:rsid w:val="008710E9"/>
    <w:rsid w:val="00874507"/>
    <w:rsid w:val="00890981"/>
    <w:rsid w:val="00894B1C"/>
    <w:rsid w:val="00896F61"/>
    <w:rsid w:val="00897526"/>
    <w:rsid w:val="008A01FE"/>
    <w:rsid w:val="008A0A75"/>
    <w:rsid w:val="008A5609"/>
    <w:rsid w:val="008A750F"/>
    <w:rsid w:val="008A7F49"/>
    <w:rsid w:val="008B7545"/>
    <w:rsid w:val="008C18E0"/>
    <w:rsid w:val="008C5B49"/>
    <w:rsid w:val="008C6174"/>
    <w:rsid w:val="008D3A15"/>
    <w:rsid w:val="008D5313"/>
    <w:rsid w:val="008D7F3B"/>
    <w:rsid w:val="008E32EF"/>
    <w:rsid w:val="008E4948"/>
    <w:rsid w:val="008F7062"/>
    <w:rsid w:val="0090776A"/>
    <w:rsid w:val="00923CF1"/>
    <w:rsid w:val="009259AD"/>
    <w:rsid w:val="009268C3"/>
    <w:rsid w:val="0093480C"/>
    <w:rsid w:val="009376B8"/>
    <w:rsid w:val="00944EC0"/>
    <w:rsid w:val="00947ACF"/>
    <w:rsid w:val="00951007"/>
    <w:rsid w:val="009566D4"/>
    <w:rsid w:val="0096022F"/>
    <w:rsid w:val="00964898"/>
    <w:rsid w:val="00965AB2"/>
    <w:rsid w:val="00977CC1"/>
    <w:rsid w:val="00982D6C"/>
    <w:rsid w:val="00983E42"/>
    <w:rsid w:val="009A205D"/>
    <w:rsid w:val="009A6C71"/>
    <w:rsid w:val="009B261E"/>
    <w:rsid w:val="009B6A1B"/>
    <w:rsid w:val="009B7AC1"/>
    <w:rsid w:val="009C11B5"/>
    <w:rsid w:val="009C1450"/>
    <w:rsid w:val="009C21A0"/>
    <w:rsid w:val="009C335B"/>
    <w:rsid w:val="009C3759"/>
    <w:rsid w:val="009C684E"/>
    <w:rsid w:val="009C7000"/>
    <w:rsid w:val="009D395F"/>
    <w:rsid w:val="009E0992"/>
    <w:rsid w:val="009F30E9"/>
    <w:rsid w:val="009F562A"/>
    <w:rsid w:val="009F7AFB"/>
    <w:rsid w:val="00A1251C"/>
    <w:rsid w:val="00A15E27"/>
    <w:rsid w:val="00A17B67"/>
    <w:rsid w:val="00A17DFC"/>
    <w:rsid w:val="00A2120C"/>
    <w:rsid w:val="00A22816"/>
    <w:rsid w:val="00A23620"/>
    <w:rsid w:val="00A270B0"/>
    <w:rsid w:val="00A279FE"/>
    <w:rsid w:val="00A35515"/>
    <w:rsid w:val="00A35AA9"/>
    <w:rsid w:val="00A410C1"/>
    <w:rsid w:val="00A42513"/>
    <w:rsid w:val="00A45526"/>
    <w:rsid w:val="00A47824"/>
    <w:rsid w:val="00A50E74"/>
    <w:rsid w:val="00A57DBE"/>
    <w:rsid w:val="00A60047"/>
    <w:rsid w:val="00A6047E"/>
    <w:rsid w:val="00A60F62"/>
    <w:rsid w:val="00A6599C"/>
    <w:rsid w:val="00A66411"/>
    <w:rsid w:val="00A70D54"/>
    <w:rsid w:val="00A77898"/>
    <w:rsid w:val="00A82186"/>
    <w:rsid w:val="00A82B52"/>
    <w:rsid w:val="00A83C4F"/>
    <w:rsid w:val="00A8567B"/>
    <w:rsid w:val="00A86916"/>
    <w:rsid w:val="00A91B10"/>
    <w:rsid w:val="00AA027A"/>
    <w:rsid w:val="00AA2B69"/>
    <w:rsid w:val="00AA4415"/>
    <w:rsid w:val="00AB62FD"/>
    <w:rsid w:val="00AB7920"/>
    <w:rsid w:val="00AC2103"/>
    <w:rsid w:val="00AC5F7E"/>
    <w:rsid w:val="00AD03CB"/>
    <w:rsid w:val="00AD0B37"/>
    <w:rsid w:val="00AD6046"/>
    <w:rsid w:val="00AF2FBF"/>
    <w:rsid w:val="00AF566C"/>
    <w:rsid w:val="00B00B5C"/>
    <w:rsid w:val="00B00F3B"/>
    <w:rsid w:val="00B012A8"/>
    <w:rsid w:val="00B03DC3"/>
    <w:rsid w:val="00B10258"/>
    <w:rsid w:val="00B116BB"/>
    <w:rsid w:val="00B23655"/>
    <w:rsid w:val="00B24DA1"/>
    <w:rsid w:val="00B459FC"/>
    <w:rsid w:val="00B45CC2"/>
    <w:rsid w:val="00B510CA"/>
    <w:rsid w:val="00B51812"/>
    <w:rsid w:val="00B52009"/>
    <w:rsid w:val="00B55153"/>
    <w:rsid w:val="00B57D2D"/>
    <w:rsid w:val="00B6157F"/>
    <w:rsid w:val="00B72AA6"/>
    <w:rsid w:val="00B77539"/>
    <w:rsid w:val="00B77D29"/>
    <w:rsid w:val="00B82829"/>
    <w:rsid w:val="00B92B45"/>
    <w:rsid w:val="00B94245"/>
    <w:rsid w:val="00B953E3"/>
    <w:rsid w:val="00BA1312"/>
    <w:rsid w:val="00BA2A91"/>
    <w:rsid w:val="00BA39FA"/>
    <w:rsid w:val="00BA612B"/>
    <w:rsid w:val="00BB361D"/>
    <w:rsid w:val="00BB4CE7"/>
    <w:rsid w:val="00BB5A95"/>
    <w:rsid w:val="00BB5E5A"/>
    <w:rsid w:val="00BC1B3D"/>
    <w:rsid w:val="00BC20C1"/>
    <w:rsid w:val="00BC609F"/>
    <w:rsid w:val="00BC64BC"/>
    <w:rsid w:val="00BD3689"/>
    <w:rsid w:val="00BD47DB"/>
    <w:rsid w:val="00BD4873"/>
    <w:rsid w:val="00BD56B7"/>
    <w:rsid w:val="00BD61AA"/>
    <w:rsid w:val="00BE17F1"/>
    <w:rsid w:val="00BE67E7"/>
    <w:rsid w:val="00BF6C42"/>
    <w:rsid w:val="00C031DB"/>
    <w:rsid w:val="00C04736"/>
    <w:rsid w:val="00C113C4"/>
    <w:rsid w:val="00C23AD6"/>
    <w:rsid w:val="00C260E1"/>
    <w:rsid w:val="00C416AB"/>
    <w:rsid w:val="00C43DE7"/>
    <w:rsid w:val="00C44823"/>
    <w:rsid w:val="00C47E01"/>
    <w:rsid w:val="00C51E94"/>
    <w:rsid w:val="00C53C70"/>
    <w:rsid w:val="00C64457"/>
    <w:rsid w:val="00C64537"/>
    <w:rsid w:val="00C6463F"/>
    <w:rsid w:val="00C669EA"/>
    <w:rsid w:val="00C67BBF"/>
    <w:rsid w:val="00C772FE"/>
    <w:rsid w:val="00C85C7F"/>
    <w:rsid w:val="00C86576"/>
    <w:rsid w:val="00C929D8"/>
    <w:rsid w:val="00C93B59"/>
    <w:rsid w:val="00C93B9D"/>
    <w:rsid w:val="00CA01AC"/>
    <w:rsid w:val="00CA06C8"/>
    <w:rsid w:val="00CA2CAA"/>
    <w:rsid w:val="00CA3509"/>
    <w:rsid w:val="00CA4A20"/>
    <w:rsid w:val="00CB0A8B"/>
    <w:rsid w:val="00CB2077"/>
    <w:rsid w:val="00CB6EC2"/>
    <w:rsid w:val="00CB766D"/>
    <w:rsid w:val="00CC1FB6"/>
    <w:rsid w:val="00CD057C"/>
    <w:rsid w:val="00CD69BA"/>
    <w:rsid w:val="00CD7423"/>
    <w:rsid w:val="00CE19BB"/>
    <w:rsid w:val="00CE3176"/>
    <w:rsid w:val="00CE49BE"/>
    <w:rsid w:val="00CE6E9F"/>
    <w:rsid w:val="00CF07F0"/>
    <w:rsid w:val="00CF0CFA"/>
    <w:rsid w:val="00CF1702"/>
    <w:rsid w:val="00CF2ABF"/>
    <w:rsid w:val="00CF2D17"/>
    <w:rsid w:val="00CF3F14"/>
    <w:rsid w:val="00CF675D"/>
    <w:rsid w:val="00CF76CA"/>
    <w:rsid w:val="00D02A31"/>
    <w:rsid w:val="00D02C37"/>
    <w:rsid w:val="00D04B49"/>
    <w:rsid w:val="00D04BE0"/>
    <w:rsid w:val="00D076F0"/>
    <w:rsid w:val="00D12D30"/>
    <w:rsid w:val="00D13148"/>
    <w:rsid w:val="00D13DF3"/>
    <w:rsid w:val="00D17247"/>
    <w:rsid w:val="00D257D8"/>
    <w:rsid w:val="00D27B76"/>
    <w:rsid w:val="00D31864"/>
    <w:rsid w:val="00D32D21"/>
    <w:rsid w:val="00D34083"/>
    <w:rsid w:val="00D44E60"/>
    <w:rsid w:val="00D456AD"/>
    <w:rsid w:val="00D46B7C"/>
    <w:rsid w:val="00D521D7"/>
    <w:rsid w:val="00D52820"/>
    <w:rsid w:val="00D60B9F"/>
    <w:rsid w:val="00D64466"/>
    <w:rsid w:val="00D64476"/>
    <w:rsid w:val="00D678DC"/>
    <w:rsid w:val="00D67E92"/>
    <w:rsid w:val="00D756A2"/>
    <w:rsid w:val="00D76886"/>
    <w:rsid w:val="00D82A83"/>
    <w:rsid w:val="00D82DC5"/>
    <w:rsid w:val="00DA09AE"/>
    <w:rsid w:val="00DA22AA"/>
    <w:rsid w:val="00DA4490"/>
    <w:rsid w:val="00DA458D"/>
    <w:rsid w:val="00DA604C"/>
    <w:rsid w:val="00DA7791"/>
    <w:rsid w:val="00DC2334"/>
    <w:rsid w:val="00DC5C67"/>
    <w:rsid w:val="00DD3882"/>
    <w:rsid w:val="00DD53B9"/>
    <w:rsid w:val="00DE51F2"/>
    <w:rsid w:val="00DE54D9"/>
    <w:rsid w:val="00DE720D"/>
    <w:rsid w:val="00DE741C"/>
    <w:rsid w:val="00DF0875"/>
    <w:rsid w:val="00DF1AC4"/>
    <w:rsid w:val="00DF21A5"/>
    <w:rsid w:val="00DF368D"/>
    <w:rsid w:val="00DF58BC"/>
    <w:rsid w:val="00DF7868"/>
    <w:rsid w:val="00E000D6"/>
    <w:rsid w:val="00E036F4"/>
    <w:rsid w:val="00E10506"/>
    <w:rsid w:val="00E11B77"/>
    <w:rsid w:val="00E13A4A"/>
    <w:rsid w:val="00E1645E"/>
    <w:rsid w:val="00E234D5"/>
    <w:rsid w:val="00E2351D"/>
    <w:rsid w:val="00E257D3"/>
    <w:rsid w:val="00E32EBC"/>
    <w:rsid w:val="00E32F58"/>
    <w:rsid w:val="00E3441C"/>
    <w:rsid w:val="00E40BCA"/>
    <w:rsid w:val="00E43ADF"/>
    <w:rsid w:val="00E46548"/>
    <w:rsid w:val="00E479BC"/>
    <w:rsid w:val="00E50A12"/>
    <w:rsid w:val="00E50EA4"/>
    <w:rsid w:val="00E540CF"/>
    <w:rsid w:val="00E5459C"/>
    <w:rsid w:val="00E62AEE"/>
    <w:rsid w:val="00E70472"/>
    <w:rsid w:val="00E733F0"/>
    <w:rsid w:val="00E762A3"/>
    <w:rsid w:val="00E85706"/>
    <w:rsid w:val="00E9338F"/>
    <w:rsid w:val="00EA11A6"/>
    <w:rsid w:val="00EA19D1"/>
    <w:rsid w:val="00EA3438"/>
    <w:rsid w:val="00EB0C0D"/>
    <w:rsid w:val="00EB4C76"/>
    <w:rsid w:val="00EB4E0A"/>
    <w:rsid w:val="00EB733B"/>
    <w:rsid w:val="00EC0A27"/>
    <w:rsid w:val="00EC2BE1"/>
    <w:rsid w:val="00EC7080"/>
    <w:rsid w:val="00EE723C"/>
    <w:rsid w:val="00EF0974"/>
    <w:rsid w:val="00EF5879"/>
    <w:rsid w:val="00F02BFE"/>
    <w:rsid w:val="00F045F1"/>
    <w:rsid w:val="00F05B2B"/>
    <w:rsid w:val="00F05C63"/>
    <w:rsid w:val="00F06E5E"/>
    <w:rsid w:val="00F1243F"/>
    <w:rsid w:val="00F31CEA"/>
    <w:rsid w:val="00F3527A"/>
    <w:rsid w:val="00F35BF9"/>
    <w:rsid w:val="00F36D95"/>
    <w:rsid w:val="00F43A46"/>
    <w:rsid w:val="00F466AE"/>
    <w:rsid w:val="00F55D82"/>
    <w:rsid w:val="00F576F5"/>
    <w:rsid w:val="00F60791"/>
    <w:rsid w:val="00F61F82"/>
    <w:rsid w:val="00F62379"/>
    <w:rsid w:val="00F74097"/>
    <w:rsid w:val="00F76D9D"/>
    <w:rsid w:val="00F8624F"/>
    <w:rsid w:val="00F869BB"/>
    <w:rsid w:val="00F9272D"/>
    <w:rsid w:val="00F93EB4"/>
    <w:rsid w:val="00F96357"/>
    <w:rsid w:val="00F97062"/>
    <w:rsid w:val="00FA0161"/>
    <w:rsid w:val="00FA070C"/>
    <w:rsid w:val="00FB3AE8"/>
    <w:rsid w:val="00FC2451"/>
    <w:rsid w:val="00FC2F74"/>
    <w:rsid w:val="00FC75D3"/>
    <w:rsid w:val="00FE1DD9"/>
    <w:rsid w:val="00FE2415"/>
    <w:rsid w:val="00FE2AB0"/>
    <w:rsid w:val="00FF0BCF"/>
    <w:rsid w:val="00FF1950"/>
    <w:rsid w:val="00FF1DD3"/>
    <w:rsid w:val="00FF231B"/>
    <w:rsid w:val="00FF3FC6"/>
    <w:rsid w:val="00FF5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6EAA5-1F01-48CF-BDF3-4CED9E81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232D"/>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20232D"/>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header"/>
    <w:basedOn w:val="a"/>
    <w:link w:val="a4"/>
    <w:uiPriority w:val="99"/>
    <w:semiHidden/>
    <w:rsid w:val="0020232D"/>
    <w:pPr>
      <w:tabs>
        <w:tab w:val="center" w:pos="4677"/>
        <w:tab w:val="right" w:pos="9355"/>
      </w:tabs>
    </w:pPr>
  </w:style>
  <w:style w:type="character" w:customStyle="1" w:styleId="a4">
    <w:name w:val="Верхний колонтитул Знак"/>
    <w:basedOn w:val="a0"/>
    <w:link w:val="a3"/>
    <w:uiPriority w:val="99"/>
    <w:semiHidden/>
    <w:rsid w:val="0020232D"/>
    <w:rPr>
      <w:rFonts w:ascii="Times New Roman" w:eastAsia="Times New Roman" w:hAnsi="Times New Roman" w:cs="Times New Roman"/>
      <w:sz w:val="24"/>
      <w:szCs w:val="24"/>
      <w:lang w:eastAsia="ru-RU"/>
    </w:rPr>
  </w:style>
  <w:style w:type="paragraph" w:styleId="a5">
    <w:name w:val="footer"/>
    <w:basedOn w:val="a"/>
    <w:link w:val="a6"/>
    <w:uiPriority w:val="99"/>
    <w:rsid w:val="0020232D"/>
    <w:pPr>
      <w:tabs>
        <w:tab w:val="center" w:pos="4677"/>
        <w:tab w:val="right" w:pos="9355"/>
      </w:tabs>
    </w:pPr>
  </w:style>
  <w:style w:type="character" w:customStyle="1" w:styleId="a6">
    <w:name w:val="Нижний колонтитул Знак"/>
    <w:basedOn w:val="a0"/>
    <w:link w:val="a5"/>
    <w:uiPriority w:val="99"/>
    <w:rsid w:val="0020232D"/>
    <w:rPr>
      <w:rFonts w:ascii="Times New Roman" w:eastAsia="Times New Roman" w:hAnsi="Times New Roman" w:cs="Times New Roman"/>
      <w:sz w:val="24"/>
      <w:szCs w:val="24"/>
      <w:lang w:eastAsia="ru-RU"/>
    </w:rPr>
  </w:style>
  <w:style w:type="paragraph" w:customStyle="1" w:styleId="ConsPlusNormal">
    <w:name w:val="ConsPlusNormal"/>
    <w:rsid w:val="0020232D"/>
    <w:pPr>
      <w:autoSpaceDE w:val="0"/>
      <w:autoSpaceDN w:val="0"/>
      <w:adjustRightInd w:val="0"/>
      <w:jc w:val="left"/>
    </w:pPr>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20232D"/>
    <w:rPr>
      <w:rFonts w:ascii="Tahoma" w:hAnsi="Tahoma" w:cs="Tahoma"/>
      <w:sz w:val="16"/>
      <w:szCs w:val="16"/>
    </w:rPr>
  </w:style>
  <w:style w:type="character" w:customStyle="1" w:styleId="a8">
    <w:name w:val="Текст выноски Знак"/>
    <w:basedOn w:val="a0"/>
    <w:link w:val="a7"/>
    <w:uiPriority w:val="99"/>
    <w:semiHidden/>
    <w:rsid w:val="0020232D"/>
    <w:rPr>
      <w:rFonts w:ascii="Tahoma" w:eastAsia="Times New Roman" w:hAnsi="Tahoma" w:cs="Tahoma"/>
      <w:sz w:val="16"/>
      <w:szCs w:val="16"/>
      <w:lang w:eastAsia="ru-RU"/>
    </w:rPr>
  </w:style>
  <w:style w:type="paragraph" w:customStyle="1" w:styleId="Default">
    <w:name w:val="Default"/>
    <w:rsid w:val="00794BB3"/>
    <w:pPr>
      <w:autoSpaceDE w:val="0"/>
      <w:autoSpaceDN w:val="0"/>
      <w:adjustRightInd w:val="0"/>
      <w:jc w:val="left"/>
    </w:pPr>
    <w:rPr>
      <w:rFonts w:ascii="Times New Roman" w:hAnsi="Times New Roman" w:cs="Times New Roman"/>
      <w:color w:val="000000"/>
      <w:sz w:val="24"/>
      <w:szCs w:val="24"/>
    </w:rPr>
  </w:style>
  <w:style w:type="paragraph" w:styleId="a9">
    <w:name w:val="Normal (Web)"/>
    <w:basedOn w:val="a"/>
    <w:uiPriority w:val="99"/>
    <w:unhideWhenUsed/>
    <w:rsid w:val="003F2031"/>
    <w:pPr>
      <w:spacing w:before="100" w:beforeAutospacing="1" w:after="100" w:afterAutospacing="1"/>
      <w:jc w:val="left"/>
    </w:pPr>
  </w:style>
  <w:style w:type="character" w:styleId="aa">
    <w:name w:val="Hyperlink"/>
    <w:basedOn w:val="a0"/>
    <w:uiPriority w:val="99"/>
    <w:unhideWhenUsed/>
    <w:rsid w:val="003F2031"/>
    <w:rPr>
      <w:color w:val="0000FF"/>
      <w:u w:val="single"/>
    </w:rPr>
  </w:style>
  <w:style w:type="paragraph" w:customStyle="1" w:styleId="1">
    <w:name w:val="Абзац списка1"/>
    <w:basedOn w:val="a"/>
    <w:uiPriority w:val="99"/>
    <w:rsid w:val="00AA4415"/>
    <w:pPr>
      <w:ind w:left="720"/>
      <w:contextualSpacing/>
      <w:jc w:val="left"/>
    </w:pPr>
  </w:style>
  <w:style w:type="paragraph" w:customStyle="1" w:styleId="10">
    <w:name w:val="Знак Знак Знак Знак Знак Знак Знак1"/>
    <w:basedOn w:val="a"/>
    <w:rsid w:val="00F466AE"/>
    <w:pPr>
      <w:spacing w:after="160" w:line="240" w:lineRule="exact"/>
      <w:jc w:val="left"/>
    </w:pPr>
    <w:rPr>
      <w:rFonts w:ascii="Verdana" w:hAnsi="Verdana"/>
      <w:sz w:val="20"/>
      <w:szCs w:val="20"/>
      <w:lang w:val="en-US" w:eastAsia="en-US"/>
    </w:rPr>
  </w:style>
  <w:style w:type="paragraph" w:styleId="ab">
    <w:name w:val="List Paragraph"/>
    <w:basedOn w:val="a"/>
    <w:uiPriority w:val="99"/>
    <w:qFormat/>
    <w:rsid w:val="00DC2334"/>
    <w:pPr>
      <w:spacing w:after="200" w:line="276" w:lineRule="auto"/>
      <w:ind w:left="720"/>
      <w:jc w:val="left"/>
    </w:pPr>
    <w:rPr>
      <w:rFonts w:ascii="Calibri" w:hAnsi="Calibri" w:cs="Calibri"/>
      <w:sz w:val="22"/>
      <w:szCs w:val="22"/>
    </w:rPr>
  </w:style>
  <w:style w:type="character" w:customStyle="1" w:styleId="wmi-callto">
    <w:name w:val="wmi-callto"/>
    <w:basedOn w:val="a0"/>
    <w:rsid w:val="0024735B"/>
  </w:style>
  <w:style w:type="paragraph" w:customStyle="1" w:styleId="ConsPlusTitle">
    <w:name w:val="ConsPlusTitle"/>
    <w:uiPriority w:val="99"/>
    <w:rsid w:val="00CA2CAA"/>
    <w:pPr>
      <w:widowControl w:val="0"/>
      <w:autoSpaceDE w:val="0"/>
      <w:autoSpaceDN w:val="0"/>
      <w:adjustRightInd w:val="0"/>
      <w:jc w:val="left"/>
    </w:pPr>
    <w:rPr>
      <w:rFonts w:ascii="Arial" w:eastAsia="Times New Roman" w:hAnsi="Arial" w:cs="Arial"/>
      <w:b/>
      <w:bCs/>
      <w:sz w:val="20"/>
      <w:szCs w:val="20"/>
      <w:lang w:eastAsia="ru-RU"/>
    </w:rPr>
  </w:style>
  <w:style w:type="character" w:styleId="ac">
    <w:name w:val="Unresolved Mention"/>
    <w:basedOn w:val="a0"/>
    <w:uiPriority w:val="99"/>
    <w:semiHidden/>
    <w:unhideWhenUsed/>
    <w:rsid w:val="00A279FE"/>
    <w:rPr>
      <w:color w:val="605E5C"/>
      <w:shd w:val="clear" w:color="auto" w:fill="E1DFDD"/>
    </w:rPr>
  </w:style>
  <w:style w:type="table" w:styleId="ad">
    <w:name w:val="Table Grid"/>
    <w:basedOn w:val="a1"/>
    <w:uiPriority w:val="59"/>
    <w:rsid w:val="00FE2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47848">
      <w:bodyDiv w:val="1"/>
      <w:marLeft w:val="0"/>
      <w:marRight w:val="0"/>
      <w:marTop w:val="0"/>
      <w:marBottom w:val="0"/>
      <w:divBdr>
        <w:top w:val="none" w:sz="0" w:space="0" w:color="auto"/>
        <w:left w:val="none" w:sz="0" w:space="0" w:color="auto"/>
        <w:bottom w:val="none" w:sz="0" w:space="0" w:color="auto"/>
        <w:right w:val="none" w:sz="0" w:space="0" w:color="auto"/>
      </w:divBdr>
    </w:div>
    <w:div w:id="514156283">
      <w:bodyDiv w:val="1"/>
      <w:marLeft w:val="0"/>
      <w:marRight w:val="0"/>
      <w:marTop w:val="0"/>
      <w:marBottom w:val="0"/>
      <w:divBdr>
        <w:top w:val="none" w:sz="0" w:space="0" w:color="auto"/>
        <w:left w:val="none" w:sz="0" w:space="0" w:color="auto"/>
        <w:bottom w:val="none" w:sz="0" w:space="0" w:color="auto"/>
        <w:right w:val="none" w:sz="0" w:space="0" w:color="auto"/>
      </w:divBdr>
    </w:div>
    <w:div w:id="994182714">
      <w:bodyDiv w:val="1"/>
      <w:marLeft w:val="0"/>
      <w:marRight w:val="0"/>
      <w:marTop w:val="0"/>
      <w:marBottom w:val="0"/>
      <w:divBdr>
        <w:top w:val="none" w:sz="0" w:space="0" w:color="auto"/>
        <w:left w:val="none" w:sz="0" w:space="0" w:color="auto"/>
        <w:bottom w:val="none" w:sz="0" w:space="0" w:color="auto"/>
        <w:right w:val="none" w:sz="0" w:space="0" w:color="auto"/>
      </w:divBdr>
    </w:div>
    <w:div w:id="1129318791">
      <w:bodyDiv w:val="1"/>
      <w:marLeft w:val="0"/>
      <w:marRight w:val="0"/>
      <w:marTop w:val="0"/>
      <w:marBottom w:val="0"/>
      <w:divBdr>
        <w:top w:val="none" w:sz="0" w:space="0" w:color="auto"/>
        <w:left w:val="none" w:sz="0" w:space="0" w:color="auto"/>
        <w:bottom w:val="none" w:sz="0" w:space="0" w:color="auto"/>
        <w:right w:val="none" w:sz="0" w:space="0" w:color="auto"/>
      </w:divBdr>
      <w:divsChild>
        <w:div w:id="1219587301">
          <w:marLeft w:val="0"/>
          <w:marRight w:val="0"/>
          <w:marTop w:val="0"/>
          <w:marBottom w:val="0"/>
          <w:divBdr>
            <w:top w:val="none" w:sz="0" w:space="0" w:color="auto"/>
            <w:left w:val="none" w:sz="0" w:space="0" w:color="auto"/>
            <w:bottom w:val="none" w:sz="0" w:space="0" w:color="auto"/>
            <w:right w:val="none" w:sz="0" w:space="0" w:color="auto"/>
          </w:divBdr>
        </w:div>
      </w:divsChild>
    </w:div>
    <w:div w:id="1288852684">
      <w:bodyDiv w:val="1"/>
      <w:marLeft w:val="0"/>
      <w:marRight w:val="0"/>
      <w:marTop w:val="0"/>
      <w:marBottom w:val="0"/>
      <w:divBdr>
        <w:top w:val="none" w:sz="0" w:space="0" w:color="auto"/>
        <w:left w:val="none" w:sz="0" w:space="0" w:color="auto"/>
        <w:bottom w:val="none" w:sz="0" w:space="0" w:color="auto"/>
        <w:right w:val="none" w:sz="0" w:space="0" w:color="auto"/>
      </w:divBdr>
      <w:divsChild>
        <w:div w:id="544368739">
          <w:marLeft w:val="0"/>
          <w:marRight w:val="0"/>
          <w:marTop w:val="0"/>
          <w:marBottom w:val="0"/>
          <w:divBdr>
            <w:top w:val="none" w:sz="0" w:space="0" w:color="auto"/>
            <w:left w:val="none" w:sz="0" w:space="0" w:color="auto"/>
            <w:bottom w:val="none" w:sz="0" w:space="0" w:color="auto"/>
            <w:right w:val="none" w:sz="0" w:space="0" w:color="auto"/>
          </w:divBdr>
        </w:div>
      </w:divsChild>
    </w:div>
    <w:div w:id="1333754724">
      <w:bodyDiv w:val="1"/>
      <w:marLeft w:val="0"/>
      <w:marRight w:val="0"/>
      <w:marTop w:val="0"/>
      <w:marBottom w:val="0"/>
      <w:divBdr>
        <w:top w:val="none" w:sz="0" w:space="0" w:color="auto"/>
        <w:left w:val="none" w:sz="0" w:space="0" w:color="auto"/>
        <w:bottom w:val="none" w:sz="0" w:space="0" w:color="auto"/>
        <w:right w:val="none" w:sz="0" w:space="0" w:color="auto"/>
      </w:divBdr>
      <w:divsChild>
        <w:div w:id="2083141021">
          <w:marLeft w:val="0"/>
          <w:marRight w:val="0"/>
          <w:marTop w:val="0"/>
          <w:marBottom w:val="0"/>
          <w:divBdr>
            <w:top w:val="none" w:sz="0" w:space="0" w:color="auto"/>
            <w:left w:val="none" w:sz="0" w:space="0" w:color="auto"/>
            <w:bottom w:val="none" w:sz="0" w:space="0" w:color="auto"/>
            <w:right w:val="none" w:sz="0" w:space="0" w:color="auto"/>
          </w:divBdr>
        </w:div>
      </w:divsChild>
    </w:div>
    <w:div w:id="1437872553">
      <w:bodyDiv w:val="1"/>
      <w:marLeft w:val="0"/>
      <w:marRight w:val="0"/>
      <w:marTop w:val="0"/>
      <w:marBottom w:val="0"/>
      <w:divBdr>
        <w:top w:val="none" w:sz="0" w:space="0" w:color="auto"/>
        <w:left w:val="none" w:sz="0" w:space="0" w:color="auto"/>
        <w:bottom w:val="none" w:sz="0" w:space="0" w:color="auto"/>
        <w:right w:val="none" w:sz="0" w:space="0" w:color="auto"/>
      </w:divBdr>
      <w:divsChild>
        <w:div w:id="1590381772">
          <w:marLeft w:val="0"/>
          <w:marRight w:val="0"/>
          <w:marTop w:val="0"/>
          <w:marBottom w:val="0"/>
          <w:divBdr>
            <w:top w:val="none" w:sz="0" w:space="0" w:color="auto"/>
            <w:left w:val="none" w:sz="0" w:space="0" w:color="auto"/>
            <w:bottom w:val="none" w:sz="0" w:space="0" w:color="auto"/>
            <w:right w:val="none" w:sz="0" w:space="0" w:color="auto"/>
          </w:divBdr>
        </w:div>
      </w:divsChild>
    </w:div>
    <w:div w:id="1801024949">
      <w:bodyDiv w:val="1"/>
      <w:marLeft w:val="0"/>
      <w:marRight w:val="0"/>
      <w:marTop w:val="0"/>
      <w:marBottom w:val="0"/>
      <w:divBdr>
        <w:top w:val="none" w:sz="0" w:space="0" w:color="auto"/>
        <w:left w:val="none" w:sz="0" w:space="0" w:color="auto"/>
        <w:bottom w:val="none" w:sz="0" w:space="0" w:color="auto"/>
        <w:right w:val="none" w:sz="0" w:space="0" w:color="auto"/>
      </w:divBdr>
      <w:divsChild>
        <w:div w:id="507839644">
          <w:marLeft w:val="0"/>
          <w:marRight w:val="0"/>
          <w:marTop w:val="0"/>
          <w:marBottom w:val="0"/>
          <w:divBdr>
            <w:top w:val="none" w:sz="0" w:space="0" w:color="auto"/>
            <w:left w:val="none" w:sz="0" w:space="0" w:color="auto"/>
            <w:bottom w:val="none" w:sz="0" w:space="0" w:color="auto"/>
            <w:right w:val="none" w:sz="0" w:space="0" w:color="auto"/>
          </w:divBdr>
        </w:div>
      </w:divsChild>
    </w:div>
    <w:div w:id="1839421751">
      <w:bodyDiv w:val="1"/>
      <w:marLeft w:val="0"/>
      <w:marRight w:val="0"/>
      <w:marTop w:val="0"/>
      <w:marBottom w:val="0"/>
      <w:divBdr>
        <w:top w:val="none" w:sz="0" w:space="0" w:color="auto"/>
        <w:left w:val="none" w:sz="0" w:space="0" w:color="auto"/>
        <w:bottom w:val="none" w:sz="0" w:space="0" w:color="auto"/>
        <w:right w:val="none" w:sz="0" w:space="0" w:color="auto"/>
      </w:divBdr>
      <w:divsChild>
        <w:div w:id="149448662">
          <w:marLeft w:val="0"/>
          <w:marRight w:val="0"/>
          <w:marTop w:val="0"/>
          <w:marBottom w:val="0"/>
          <w:divBdr>
            <w:top w:val="none" w:sz="0" w:space="0" w:color="auto"/>
            <w:left w:val="none" w:sz="0" w:space="0" w:color="auto"/>
            <w:bottom w:val="none" w:sz="0" w:space="0" w:color="auto"/>
            <w:right w:val="none" w:sz="0" w:space="0" w:color="auto"/>
          </w:divBdr>
        </w:div>
        <w:div w:id="506751820">
          <w:marLeft w:val="0"/>
          <w:marRight w:val="0"/>
          <w:marTop w:val="0"/>
          <w:marBottom w:val="0"/>
          <w:divBdr>
            <w:top w:val="none" w:sz="0" w:space="0" w:color="auto"/>
            <w:left w:val="none" w:sz="0" w:space="0" w:color="auto"/>
            <w:bottom w:val="none" w:sz="0" w:space="0" w:color="auto"/>
            <w:right w:val="none" w:sz="0" w:space="0" w:color="auto"/>
          </w:divBdr>
        </w:div>
        <w:div w:id="1551264203">
          <w:marLeft w:val="0"/>
          <w:marRight w:val="0"/>
          <w:marTop w:val="0"/>
          <w:marBottom w:val="0"/>
          <w:divBdr>
            <w:top w:val="none" w:sz="0" w:space="0" w:color="auto"/>
            <w:left w:val="none" w:sz="0" w:space="0" w:color="auto"/>
            <w:bottom w:val="none" w:sz="0" w:space="0" w:color="auto"/>
            <w:right w:val="none" w:sz="0" w:space="0" w:color="auto"/>
          </w:divBdr>
        </w:div>
        <w:div w:id="756950575">
          <w:marLeft w:val="0"/>
          <w:marRight w:val="0"/>
          <w:marTop w:val="0"/>
          <w:marBottom w:val="0"/>
          <w:divBdr>
            <w:top w:val="none" w:sz="0" w:space="0" w:color="auto"/>
            <w:left w:val="none" w:sz="0" w:space="0" w:color="auto"/>
            <w:bottom w:val="none" w:sz="0" w:space="0" w:color="auto"/>
            <w:right w:val="none" w:sz="0" w:space="0" w:color="auto"/>
          </w:divBdr>
        </w:div>
        <w:div w:id="1656296520">
          <w:marLeft w:val="0"/>
          <w:marRight w:val="0"/>
          <w:marTop w:val="0"/>
          <w:marBottom w:val="0"/>
          <w:divBdr>
            <w:top w:val="none" w:sz="0" w:space="0" w:color="auto"/>
            <w:left w:val="none" w:sz="0" w:space="0" w:color="auto"/>
            <w:bottom w:val="none" w:sz="0" w:space="0" w:color="auto"/>
            <w:right w:val="none" w:sz="0" w:space="0" w:color="auto"/>
          </w:divBdr>
        </w:div>
        <w:div w:id="425081142">
          <w:marLeft w:val="0"/>
          <w:marRight w:val="0"/>
          <w:marTop w:val="0"/>
          <w:marBottom w:val="0"/>
          <w:divBdr>
            <w:top w:val="none" w:sz="0" w:space="0" w:color="auto"/>
            <w:left w:val="none" w:sz="0" w:space="0" w:color="auto"/>
            <w:bottom w:val="none" w:sz="0" w:space="0" w:color="auto"/>
            <w:right w:val="none" w:sz="0" w:space="0" w:color="auto"/>
          </w:divBdr>
        </w:div>
        <w:div w:id="1578900414">
          <w:marLeft w:val="0"/>
          <w:marRight w:val="0"/>
          <w:marTop w:val="0"/>
          <w:marBottom w:val="0"/>
          <w:divBdr>
            <w:top w:val="none" w:sz="0" w:space="0" w:color="auto"/>
            <w:left w:val="none" w:sz="0" w:space="0" w:color="auto"/>
            <w:bottom w:val="none" w:sz="0" w:space="0" w:color="auto"/>
            <w:right w:val="none" w:sz="0" w:space="0" w:color="auto"/>
          </w:divBdr>
        </w:div>
        <w:div w:id="1774980617">
          <w:marLeft w:val="0"/>
          <w:marRight w:val="0"/>
          <w:marTop w:val="0"/>
          <w:marBottom w:val="0"/>
          <w:divBdr>
            <w:top w:val="none" w:sz="0" w:space="0" w:color="auto"/>
            <w:left w:val="none" w:sz="0" w:space="0" w:color="auto"/>
            <w:bottom w:val="none" w:sz="0" w:space="0" w:color="auto"/>
            <w:right w:val="none" w:sz="0" w:space="0" w:color="auto"/>
          </w:divBdr>
        </w:div>
        <w:div w:id="241447454">
          <w:marLeft w:val="0"/>
          <w:marRight w:val="0"/>
          <w:marTop w:val="0"/>
          <w:marBottom w:val="0"/>
          <w:divBdr>
            <w:top w:val="none" w:sz="0" w:space="0" w:color="auto"/>
            <w:left w:val="none" w:sz="0" w:space="0" w:color="auto"/>
            <w:bottom w:val="none" w:sz="0" w:space="0" w:color="auto"/>
            <w:right w:val="none" w:sz="0" w:space="0" w:color="auto"/>
          </w:divBdr>
        </w:div>
        <w:div w:id="1325010338">
          <w:marLeft w:val="0"/>
          <w:marRight w:val="0"/>
          <w:marTop w:val="0"/>
          <w:marBottom w:val="0"/>
          <w:divBdr>
            <w:top w:val="none" w:sz="0" w:space="0" w:color="auto"/>
            <w:left w:val="none" w:sz="0" w:space="0" w:color="auto"/>
            <w:bottom w:val="none" w:sz="0" w:space="0" w:color="auto"/>
            <w:right w:val="none" w:sz="0" w:space="0" w:color="auto"/>
          </w:divBdr>
        </w:div>
        <w:div w:id="164440379">
          <w:marLeft w:val="0"/>
          <w:marRight w:val="0"/>
          <w:marTop w:val="0"/>
          <w:marBottom w:val="0"/>
          <w:divBdr>
            <w:top w:val="none" w:sz="0" w:space="0" w:color="auto"/>
            <w:left w:val="none" w:sz="0" w:space="0" w:color="auto"/>
            <w:bottom w:val="none" w:sz="0" w:space="0" w:color="auto"/>
            <w:right w:val="none" w:sz="0" w:space="0" w:color="auto"/>
          </w:divBdr>
        </w:div>
        <w:div w:id="1560168586">
          <w:marLeft w:val="0"/>
          <w:marRight w:val="0"/>
          <w:marTop w:val="0"/>
          <w:marBottom w:val="0"/>
          <w:divBdr>
            <w:top w:val="none" w:sz="0" w:space="0" w:color="auto"/>
            <w:left w:val="none" w:sz="0" w:space="0" w:color="auto"/>
            <w:bottom w:val="none" w:sz="0" w:space="0" w:color="auto"/>
            <w:right w:val="none" w:sz="0" w:space="0" w:color="auto"/>
          </w:divBdr>
        </w:div>
        <w:div w:id="2137067654">
          <w:marLeft w:val="0"/>
          <w:marRight w:val="0"/>
          <w:marTop w:val="0"/>
          <w:marBottom w:val="0"/>
          <w:divBdr>
            <w:top w:val="none" w:sz="0" w:space="0" w:color="auto"/>
            <w:left w:val="none" w:sz="0" w:space="0" w:color="auto"/>
            <w:bottom w:val="none" w:sz="0" w:space="0" w:color="auto"/>
            <w:right w:val="none" w:sz="0" w:space="0" w:color="auto"/>
          </w:divBdr>
        </w:div>
        <w:div w:id="1773548041">
          <w:marLeft w:val="0"/>
          <w:marRight w:val="0"/>
          <w:marTop w:val="0"/>
          <w:marBottom w:val="0"/>
          <w:divBdr>
            <w:top w:val="none" w:sz="0" w:space="0" w:color="auto"/>
            <w:left w:val="none" w:sz="0" w:space="0" w:color="auto"/>
            <w:bottom w:val="none" w:sz="0" w:space="0" w:color="auto"/>
            <w:right w:val="none" w:sz="0" w:space="0" w:color="auto"/>
          </w:divBdr>
        </w:div>
        <w:div w:id="556824270">
          <w:marLeft w:val="0"/>
          <w:marRight w:val="0"/>
          <w:marTop w:val="0"/>
          <w:marBottom w:val="0"/>
          <w:divBdr>
            <w:top w:val="none" w:sz="0" w:space="0" w:color="auto"/>
            <w:left w:val="none" w:sz="0" w:space="0" w:color="auto"/>
            <w:bottom w:val="none" w:sz="0" w:space="0" w:color="auto"/>
            <w:right w:val="none" w:sz="0" w:space="0" w:color="auto"/>
          </w:divBdr>
        </w:div>
        <w:div w:id="1759860920">
          <w:marLeft w:val="0"/>
          <w:marRight w:val="0"/>
          <w:marTop w:val="0"/>
          <w:marBottom w:val="0"/>
          <w:divBdr>
            <w:top w:val="none" w:sz="0" w:space="0" w:color="auto"/>
            <w:left w:val="none" w:sz="0" w:space="0" w:color="auto"/>
            <w:bottom w:val="none" w:sz="0" w:space="0" w:color="auto"/>
            <w:right w:val="none" w:sz="0" w:space="0" w:color="auto"/>
          </w:divBdr>
        </w:div>
        <w:div w:id="950019039">
          <w:marLeft w:val="0"/>
          <w:marRight w:val="0"/>
          <w:marTop w:val="0"/>
          <w:marBottom w:val="0"/>
          <w:divBdr>
            <w:top w:val="none" w:sz="0" w:space="0" w:color="auto"/>
            <w:left w:val="none" w:sz="0" w:space="0" w:color="auto"/>
            <w:bottom w:val="none" w:sz="0" w:space="0" w:color="auto"/>
            <w:right w:val="none" w:sz="0" w:space="0" w:color="auto"/>
          </w:divBdr>
        </w:div>
        <w:div w:id="786043870">
          <w:marLeft w:val="0"/>
          <w:marRight w:val="0"/>
          <w:marTop w:val="0"/>
          <w:marBottom w:val="0"/>
          <w:divBdr>
            <w:top w:val="none" w:sz="0" w:space="0" w:color="auto"/>
            <w:left w:val="none" w:sz="0" w:space="0" w:color="auto"/>
            <w:bottom w:val="none" w:sz="0" w:space="0" w:color="auto"/>
            <w:right w:val="none" w:sz="0" w:space="0" w:color="auto"/>
          </w:divBdr>
        </w:div>
        <w:div w:id="1247956324">
          <w:marLeft w:val="0"/>
          <w:marRight w:val="0"/>
          <w:marTop w:val="0"/>
          <w:marBottom w:val="0"/>
          <w:divBdr>
            <w:top w:val="none" w:sz="0" w:space="0" w:color="auto"/>
            <w:left w:val="none" w:sz="0" w:space="0" w:color="auto"/>
            <w:bottom w:val="none" w:sz="0" w:space="0" w:color="auto"/>
            <w:right w:val="none" w:sz="0" w:space="0" w:color="auto"/>
          </w:divBdr>
        </w:div>
        <w:div w:id="50428634">
          <w:marLeft w:val="0"/>
          <w:marRight w:val="0"/>
          <w:marTop w:val="0"/>
          <w:marBottom w:val="0"/>
          <w:divBdr>
            <w:top w:val="none" w:sz="0" w:space="0" w:color="auto"/>
            <w:left w:val="none" w:sz="0" w:space="0" w:color="auto"/>
            <w:bottom w:val="none" w:sz="0" w:space="0" w:color="auto"/>
            <w:right w:val="none" w:sz="0" w:space="0" w:color="auto"/>
          </w:divBdr>
        </w:div>
        <w:div w:id="887108831">
          <w:marLeft w:val="0"/>
          <w:marRight w:val="0"/>
          <w:marTop w:val="0"/>
          <w:marBottom w:val="0"/>
          <w:divBdr>
            <w:top w:val="none" w:sz="0" w:space="0" w:color="auto"/>
            <w:left w:val="none" w:sz="0" w:space="0" w:color="auto"/>
            <w:bottom w:val="none" w:sz="0" w:space="0" w:color="auto"/>
            <w:right w:val="none" w:sz="0" w:space="0" w:color="auto"/>
          </w:divBdr>
        </w:div>
        <w:div w:id="1694844788">
          <w:marLeft w:val="0"/>
          <w:marRight w:val="0"/>
          <w:marTop w:val="0"/>
          <w:marBottom w:val="0"/>
          <w:divBdr>
            <w:top w:val="none" w:sz="0" w:space="0" w:color="auto"/>
            <w:left w:val="none" w:sz="0" w:space="0" w:color="auto"/>
            <w:bottom w:val="none" w:sz="0" w:space="0" w:color="auto"/>
            <w:right w:val="none" w:sz="0" w:space="0" w:color="auto"/>
          </w:divBdr>
        </w:div>
        <w:div w:id="1254243381">
          <w:marLeft w:val="0"/>
          <w:marRight w:val="0"/>
          <w:marTop w:val="0"/>
          <w:marBottom w:val="0"/>
          <w:divBdr>
            <w:top w:val="none" w:sz="0" w:space="0" w:color="auto"/>
            <w:left w:val="none" w:sz="0" w:space="0" w:color="auto"/>
            <w:bottom w:val="none" w:sz="0" w:space="0" w:color="auto"/>
            <w:right w:val="none" w:sz="0" w:space="0" w:color="auto"/>
          </w:divBdr>
        </w:div>
        <w:div w:id="1641569497">
          <w:marLeft w:val="0"/>
          <w:marRight w:val="0"/>
          <w:marTop w:val="0"/>
          <w:marBottom w:val="0"/>
          <w:divBdr>
            <w:top w:val="none" w:sz="0" w:space="0" w:color="auto"/>
            <w:left w:val="none" w:sz="0" w:space="0" w:color="auto"/>
            <w:bottom w:val="none" w:sz="0" w:space="0" w:color="auto"/>
            <w:right w:val="none" w:sz="0" w:space="0" w:color="auto"/>
          </w:divBdr>
        </w:div>
        <w:div w:id="445738382">
          <w:marLeft w:val="0"/>
          <w:marRight w:val="0"/>
          <w:marTop w:val="0"/>
          <w:marBottom w:val="0"/>
          <w:divBdr>
            <w:top w:val="none" w:sz="0" w:space="0" w:color="auto"/>
            <w:left w:val="none" w:sz="0" w:space="0" w:color="auto"/>
            <w:bottom w:val="none" w:sz="0" w:space="0" w:color="auto"/>
            <w:right w:val="none" w:sz="0" w:space="0" w:color="auto"/>
          </w:divBdr>
        </w:div>
        <w:div w:id="2086799401">
          <w:marLeft w:val="0"/>
          <w:marRight w:val="0"/>
          <w:marTop w:val="0"/>
          <w:marBottom w:val="0"/>
          <w:divBdr>
            <w:top w:val="none" w:sz="0" w:space="0" w:color="auto"/>
            <w:left w:val="none" w:sz="0" w:space="0" w:color="auto"/>
            <w:bottom w:val="none" w:sz="0" w:space="0" w:color="auto"/>
            <w:right w:val="none" w:sz="0" w:space="0" w:color="auto"/>
          </w:divBdr>
        </w:div>
        <w:div w:id="409741938">
          <w:marLeft w:val="0"/>
          <w:marRight w:val="0"/>
          <w:marTop w:val="0"/>
          <w:marBottom w:val="0"/>
          <w:divBdr>
            <w:top w:val="none" w:sz="0" w:space="0" w:color="auto"/>
            <w:left w:val="none" w:sz="0" w:space="0" w:color="auto"/>
            <w:bottom w:val="none" w:sz="0" w:space="0" w:color="auto"/>
            <w:right w:val="none" w:sz="0" w:space="0" w:color="auto"/>
          </w:divBdr>
        </w:div>
        <w:div w:id="1541623051">
          <w:marLeft w:val="0"/>
          <w:marRight w:val="0"/>
          <w:marTop w:val="0"/>
          <w:marBottom w:val="0"/>
          <w:divBdr>
            <w:top w:val="none" w:sz="0" w:space="0" w:color="auto"/>
            <w:left w:val="none" w:sz="0" w:space="0" w:color="auto"/>
            <w:bottom w:val="none" w:sz="0" w:space="0" w:color="auto"/>
            <w:right w:val="none" w:sz="0" w:space="0" w:color="auto"/>
          </w:divBdr>
        </w:div>
        <w:div w:id="808018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3A34FB7B393411A774D91BE85452F8AEC37F009527B744D4B72D171DE41DBB4FA3717613B7688B9E599B2117FEHEHCF" TargetMode="External"/><Relationship Id="rId4" Type="http://schemas.openxmlformats.org/officeDocument/2006/relationships/settings" Target="settings.xml"/><Relationship Id="rId9" Type="http://schemas.openxmlformats.org/officeDocument/2006/relationships/hyperlink" Target="consultantplus://offline/ref=E253D0305422F973E74ACC3FA2CFB3DF2F0085106BFD9E797E5075D65FF8DA41B7D037155CdAw5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0D7B4-452F-4DDF-A767-2EE2F607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14192</TotalTime>
  <Pages>1</Pages>
  <Words>3167</Words>
  <Characters>18056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cp:lastPrinted>2020-06-23T04:29:00Z</cp:lastPrinted>
  <dcterms:created xsi:type="dcterms:W3CDTF">2016-03-09T07:08:00Z</dcterms:created>
  <dcterms:modified xsi:type="dcterms:W3CDTF">2020-07-29T06:02:00Z</dcterms:modified>
</cp:coreProperties>
</file>